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4F0" w:rsidRPr="000E664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СТАВРОПОЛЬСКИЙ </w:t>
      </w:r>
    </w:p>
    <w:p w:rsidR="00EF04F0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648">
        <w:rPr>
          <w:rFonts w:ascii="Times New Roman" w:hAnsi="Times New Roman" w:cs="Times New Roman"/>
          <w:b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АГРАРНЫЙ </w:t>
      </w:r>
      <w:r w:rsidRPr="000E6648">
        <w:rPr>
          <w:rFonts w:ascii="Times New Roman" w:hAnsi="Times New Roman" w:cs="Times New Roman"/>
          <w:b/>
          <w:sz w:val="28"/>
          <w:szCs w:val="28"/>
        </w:rPr>
        <w:t xml:space="preserve"> УНИВЕРСИТЕТ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F04F0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4F0" w:rsidRPr="000E664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Информационных систем</w:t>
      </w:r>
    </w:p>
    <w:p w:rsidR="00EF04F0" w:rsidRPr="000E664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F04F0" w:rsidRPr="000E664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648">
        <w:rPr>
          <w:rFonts w:ascii="Times New Roman" w:hAnsi="Times New Roman" w:cs="Times New Roman"/>
          <w:sz w:val="28"/>
          <w:szCs w:val="28"/>
        </w:rPr>
        <w:t xml:space="preserve">для студентов направления подготовки </w:t>
      </w:r>
      <w:r w:rsidRPr="00C91A58">
        <w:rPr>
          <w:rFonts w:ascii="Times New Roman" w:hAnsi="Times New Roman" w:cs="Times New Roman"/>
          <w:sz w:val="28"/>
          <w:szCs w:val="28"/>
        </w:rPr>
        <w:t xml:space="preserve">для студентов направления подготовки 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09.03.</w:t>
      </w:r>
      <w:proofErr w:type="gramStart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02.Информационные</w:t>
      </w:r>
      <w:proofErr w:type="gramEnd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системы и технологии</w:t>
      </w:r>
      <w:r w:rsidRPr="00C91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4F0" w:rsidRPr="00C91A5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1A58">
        <w:rPr>
          <w:rFonts w:ascii="Times New Roman" w:hAnsi="Times New Roman" w:cs="Times New Roman"/>
          <w:sz w:val="28"/>
          <w:szCs w:val="28"/>
        </w:rPr>
        <w:t>Профиль «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Информационные системы и технологии в бизнесе</w:t>
      </w:r>
      <w:r w:rsidRPr="00C91A58">
        <w:rPr>
          <w:rFonts w:ascii="Times New Roman" w:hAnsi="Times New Roman" w:cs="Times New Roman"/>
          <w:sz w:val="28"/>
          <w:szCs w:val="28"/>
        </w:rPr>
        <w:t>»</w:t>
      </w:r>
    </w:p>
    <w:p w:rsidR="00EF04F0" w:rsidRPr="00C91A5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C91A5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C91A5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C91A58" w:rsidRDefault="00EF04F0" w:rsidP="00EF04F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91A58">
        <w:rPr>
          <w:rFonts w:ascii="Times New Roman" w:hAnsi="Times New Roman"/>
          <w:b/>
          <w:bCs/>
          <w:sz w:val="28"/>
          <w:szCs w:val="28"/>
        </w:rPr>
        <w:t>Л Е К Ц И Я</w:t>
      </w:r>
    </w:p>
    <w:p w:rsidR="00EF04F0" w:rsidRPr="00C91A58" w:rsidRDefault="00EF04F0" w:rsidP="00EF04F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04F0" w:rsidRPr="00C91A58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1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дисциплине «</w:t>
      </w:r>
      <w:r w:rsidRPr="00BF3EEA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Технологии беспроводной связи</w:t>
      </w:r>
      <w:r w:rsidRPr="00C91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EF04F0" w:rsidRPr="00C91A5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68554E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4E">
        <w:rPr>
          <w:rFonts w:ascii="Times New Roman" w:hAnsi="Times New Roman" w:cs="Times New Roman"/>
          <w:b/>
          <w:sz w:val="28"/>
          <w:szCs w:val="28"/>
        </w:rPr>
        <w:t>Лекция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68554E">
        <w:rPr>
          <w:rFonts w:ascii="Times New Roman" w:hAnsi="Times New Roman" w:cs="Times New Roman"/>
          <w:b/>
          <w:sz w:val="28"/>
          <w:szCs w:val="28"/>
        </w:rPr>
        <w:t>: «</w:t>
      </w:r>
      <w:r w:rsidRPr="000B319D">
        <w:rPr>
          <w:rFonts w:ascii="Times New Roman" w:hAnsi="Times New Roman" w:cs="Times New Roman"/>
          <w:b/>
          <w:sz w:val="28"/>
          <w:szCs w:val="28"/>
        </w:rPr>
        <w:t xml:space="preserve">Стандарты беспроводных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локальных компьютерных </w:t>
      </w:r>
      <w:r w:rsidRPr="000B319D">
        <w:rPr>
          <w:rFonts w:ascii="Times New Roman" w:hAnsi="Times New Roman" w:cs="Times New Roman"/>
          <w:b/>
          <w:sz w:val="28"/>
          <w:szCs w:val="28"/>
        </w:rPr>
        <w:t>сетей</w:t>
      </w:r>
      <w:r w:rsidRPr="0068554E">
        <w:rPr>
          <w:rFonts w:ascii="Times New Roman" w:hAnsi="Times New Roman" w:cs="Times New Roman"/>
          <w:b/>
          <w:sz w:val="28"/>
          <w:szCs w:val="28"/>
        </w:rPr>
        <w:t>»</w:t>
      </w:r>
    </w:p>
    <w:p w:rsidR="00EF04F0" w:rsidRPr="000B319D" w:rsidRDefault="00EF04F0" w:rsidP="00EF04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Обсуждена на заседании кафедры</w:t>
      </w:r>
    </w:p>
    <w:p w:rsidR="00EF04F0" w:rsidRPr="000E6648" w:rsidRDefault="00EF04F0" w:rsidP="00EF04F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 xml:space="preserve">Протокол №___ от </w:t>
      </w:r>
      <w:proofErr w:type="gramStart"/>
      <w:r w:rsidRPr="000E6648">
        <w:rPr>
          <w:rFonts w:ascii="Times New Roman" w:hAnsi="Times New Roman"/>
          <w:sz w:val="28"/>
          <w:szCs w:val="28"/>
        </w:rPr>
        <w:t xml:space="preserve">«  </w:t>
      </w:r>
      <w:proofErr w:type="gramEnd"/>
      <w:r w:rsidRPr="000E6648">
        <w:rPr>
          <w:rFonts w:ascii="Times New Roman" w:hAnsi="Times New Roman"/>
          <w:sz w:val="28"/>
          <w:szCs w:val="28"/>
        </w:rPr>
        <w:t xml:space="preserve"> »________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0E6648">
        <w:rPr>
          <w:rFonts w:ascii="Times New Roman" w:hAnsi="Times New Roman"/>
          <w:sz w:val="28"/>
          <w:szCs w:val="28"/>
        </w:rPr>
        <w:t xml:space="preserve"> г.</w:t>
      </w: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Ставрополь</w:t>
      </w:r>
    </w:p>
    <w:p w:rsidR="00EF04F0" w:rsidRPr="000E6648" w:rsidRDefault="00EF04F0" w:rsidP="00EF04F0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bookmarkStart w:id="0" w:name="_GoBack"/>
      <w:bookmarkEnd w:id="0"/>
    </w:p>
    <w:p w:rsidR="00EF04F0" w:rsidRPr="000E6648" w:rsidRDefault="00EF04F0" w:rsidP="00EF04F0">
      <w:pPr>
        <w:pStyle w:val="a4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lastRenderedPageBreak/>
        <w:t>УЧЕБНЫЕ И ВОСПИТАТЕЛЬНЫЕ ЦЕЛИ:</w:t>
      </w:r>
    </w:p>
    <w:p w:rsidR="00EF04F0" w:rsidRPr="000E6648" w:rsidRDefault="00EF04F0" w:rsidP="00EF04F0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F04F0" w:rsidRPr="000E6648" w:rsidRDefault="00EF04F0" w:rsidP="00EF04F0">
      <w:pPr>
        <w:pStyle w:val="a4"/>
        <w:ind w:firstLine="720"/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 xml:space="preserve">На базе понимания общих целей учебно-воспитательного процесса в ВУЗе сформировать у студентов представление по </w:t>
      </w:r>
      <w:r>
        <w:rPr>
          <w:rFonts w:ascii="Times New Roman" w:hAnsi="Times New Roman"/>
          <w:sz w:val="28"/>
          <w:szCs w:val="28"/>
        </w:rPr>
        <w:t>н</w:t>
      </w:r>
      <w:r w:rsidRPr="00882656">
        <w:rPr>
          <w:rFonts w:ascii="Times New Roman" w:hAnsi="Times New Roman"/>
          <w:sz w:val="28"/>
          <w:szCs w:val="28"/>
        </w:rPr>
        <w:t>азначени</w:t>
      </w:r>
      <w:r>
        <w:rPr>
          <w:rFonts w:ascii="Times New Roman" w:hAnsi="Times New Roman"/>
          <w:sz w:val="28"/>
          <w:szCs w:val="28"/>
        </w:rPr>
        <w:t>ю</w:t>
      </w:r>
      <w:r w:rsidRPr="00882656">
        <w:rPr>
          <w:rFonts w:ascii="Times New Roman" w:hAnsi="Times New Roman"/>
          <w:sz w:val="28"/>
          <w:szCs w:val="28"/>
        </w:rPr>
        <w:t>, принцип</w:t>
      </w:r>
      <w:r>
        <w:rPr>
          <w:rFonts w:ascii="Times New Roman" w:hAnsi="Times New Roman"/>
          <w:sz w:val="28"/>
          <w:szCs w:val="28"/>
        </w:rPr>
        <w:t>ам</w:t>
      </w:r>
      <w:r w:rsidRPr="00882656">
        <w:rPr>
          <w:rFonts w:ascii="Times New Roman" w:hAnsi="Times New Roman"/>
          <w:sz w:val="28"/>
          <w:szCs w:val="28"/>
        </w:rPr>
        <w:t xml:space="preserve"> построения и функционирования </w:t>
      </w:r>
      <w:proofErr w:type="spellStart"/>
      <w:r w:rsidRPr="00882656">
        <w:rPr>
          <w:rFonts w:ascii="Times New Roman" w:hAnsi="Times New Roman"/>
          <w:sz w:val="28"/>
          <w:szCs w:val="28"/>
        </w:rPr>
        <w:t>Wi-Fi</w:t>
      </w:r>
      <w:proofErr w:type="spellEnd"/>
      <w:r w:rsidRPr="00882656">
        <w:rPr>
          <w:rFonts w:ascii="Times New Roman" w:hAnsi="Times New Roman"/>
          <w:sz w:val="28"/>
          <w:szCs w:val="28"/>
        </w:rPr>
        <w:t xml:space="preserve"> – сетей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0B319D">
        <w:rPr>
          <w:rFonts w:ascii="Times New Roman" w:hAnsi="Times New Roman"/>
          <w:sz w:val="28"/>
          <w:szCs w:val="28"/>
        </w:rPr>
        <w:t xml:space="preserve">организации </w:t>
      </w:r>
      <w:proofErr w:type="spellStart"/>
      <w:r w:rsidRPr="000B319D">
        <w:rPr>
          <w:rFonts w:ascii="Times New Roman" w:hAnsi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/>
          <w:sz w:val="28"/>
          <w:szCs w:val="28"/>
        </w:rPr>
        <w:t xml:space="preserve"> – сетей</w:t>
      </w:r>
      <w:r w:rsidRPr="000E6648">
        <w:rPr>
          <w:rFonts w:ascii="Times New Roman" w:hAnsi="Times New Roman"/>
          <w:sz w:val="28"/>
          <w:szCs w:val="28"/>
        </w:rPr>
        <w:t xml:space="preserve">, а также знания по </w:t>
      </w:r>
      <w:r>
        <w:rPr>
          <w:rFonts w:ascii="Times New Roman" w:hAnsi="Times New Roman"/>
          <w:sz w:val="28"/>
          <w:szCs w:val="28"/>
        </w:rPr>
        <w:t>т</w:t>
      </w:r>
      <w:r w:rsidRPr="000B319D">
        <w:rPr>
          <w:rFonts w:ascii="Times New Roman" w:hAnsi="Times New Roman"/>
          <w:sz w:val="28"/>
          <w:szCs w:val="28"/>
        </w:rPr>
        <w:t>ехнологи</w:t>
      </w:r>
      <w:r>
        <w:rPr>
          <w:rFonts w:ascii="Times New Roman" w:hAnsi="Times New Roman"/>
          <w:sz w:val="28"/>
          <w:szCs w:val="28"/>
        </w:rPr>
        <w:t>ям</w:t>
      </w:r>
      <w:r w:rsidRPr="000B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319D">
        <w:rPr>
          <w:rFonts w:ascii="Times New Roman" w:hAnsi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/>
          <w:sz w:val="28"/>
          <w:szCs w:val="28"/>
        </w:rPr>
        <w:t xml:space="preserve"> – сетей различных поколений</w:t>
      </w:r>
      <w:r w:rsidRPr="000E6648">
        <w:rPr>
          <w:rFonts w:ascii="Times New Roman" w:hAnsi="Times New Roman"/>
          <w:sz w:val="28"/>
          <w:szCs w:val="28"/>
        </w:rPr>
        <w:t>.</w:t>
      </w: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 xml:space="preserve">ВРЕМЯ </w:t>
      </w:r>
      <w:r w:rsidRPr="000E6648">
        <w:rPr>
          <w:rFonts w:ascii="Times New Roman" w:hAnsi="Times New Roman"/>
          <w:sz w:val="28"/>
          <w:szCs w:val="28"/>
        </w:rPr>
        <w:t>– 90 минут.</w:t>
      </w: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>УЧЕБНО-МАТЕРИАЛЬНОЕ ОБЕСПЕЧЕНИЕ:</w:t>
      </w:r>
    </w:p>
    <w:p w:rsidR="00EF04F0" w:rsidRPr="000E6648" w:rsidRDefault="00EF04F0" w:rsidP="00EF04F0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04F0" w:rsidRPr="000E6648" w:rsidRDefault="00EF04F0" w:rsidP="00EF04F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Выставка литературы.</w:t>
      </w:r>
    </w:p>
    <w:p w:rsidR="00EF04F0" w:rsidRPr="000E6648" w:rsidRDefault="00EF04F0" w:rsidP="00EF04F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Образцы документов.</w:t>
      </w:r>
    </w:p>
    <w:p w:rsidR="00EF04F0" w:rsidRPr="000E6648" w:rsidRDefault="00EF04F0" w:rsidP="00EF04F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Плакаты.</w:t>
      </w:r>
    </w:p>
    <w:p w:rsidR="00EF04F0" w:rsidRPr="000E6648" w:rsidRDefault="00EF04F0" w:rsidP="00EF04F0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>РАСПРЕДЕЛЕНИЕ ВРЕМЕНИ ЛЕКЦИИ:</w:t>
      </w:r>
    </w:p>
    <w:p w:rsidR="00EF04F0" w:rsidRPr="000E6648" w:rsidRDefault="00EF04F0" w:rsidP="00EF04F0">
      <w:pPr>
        <w:pStyle w:val="a4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04F0" w:rsidRPr="000E6648" w:rsidRDefault="00EF04F0" w:rsidP="00EF04F0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Вступительная часть – 5 минут;</w:t>
      </w:r>
    </w:p>
    <w:p w:rsidR="00EF04F0" w:rsidRPr="000E6648" w:rsidRDefault="00EF04F0" w:rsidP="00EF04F0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Учебные вопросы лекции:</w:t>
      </w:r>
    </w:p>
    <w:p w:rsidR="00EF04F0" w:rsidRPr="000B319D" w:rsidRDefault="00EF04F0" w:rsidP="00EF04F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B319D">
        <w:rPr>
          <w:rFonts w:ascii="Times New Roman" w:hAnsi="Times New Roman" w:cs="Times New Roman"/>
          <w:sz w:val="28"/>
          <w:szCs w:val="28"/>
        </w:rPr>
        <w:t xml:space="preserve">1 Назначение, принципы построения и функционирования </w:t>
      </w:r>
      <w:proofErr w:type="spellStart"/>
      <w:r w:rsidRPr="000B319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 w:cs="Times New Roman"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sz w:val="28"/>
          <w:szCs w:val="28"/>
        </w:rPr>
        <w:t xml:space="preserve"> – 30 мин.</w:t>
      </w:r>
    </w:p>
    <w:p w:rsidR="00EF04F0" w:rsidRPr="000B319D" w:rsidRDefault="00EF04F0" w:rsidP="00EF04F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B319D">
        <w:rPr>
          <w:rFonts w:ascii="Times New Roman" w:hAnsi="Times New Roman" w:cs="Times New Roman"/>
          <w:sz w:val="28"/>
          <w:szCs w:val="28"/>
        </w:rPr>
        <w:t xml:space="preserve">2 Принцип организации </w:t>
      </w:r>
      <w:proofErr w:type="spellStart"/>
      <w:r w:rsidRPr="000B319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 w:cs="Times New Roman"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sz w:val="28"/>
          <w:szCs w:val="28"/>
        </w:rPr>
        <w:t xml:space="preserve"> – 25 мин.</w:t>
      </w:r>
    </w:p>
    <w:p w:rsidR="00EF04F0" w:rsidRPr="000B319D" w:rsidRDefault="00EF04F0" w:rsidP="00EF04F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B319D">
        <w:rPr>
          <w:rFonts w:ascii="Times New Roman" w:hAnsi="Times New Roman" w:cs="Times New Roman"/>
          <w:sz w:val="28"/>
          <w:szCs w:val="28"/>
        </w:rPr>
        <w:t xml:space="preserve">3 Технологии </w:t>
      </w:r>
      <w:proofErr w:type="spellStart"/>
      <w:r w:rsidRPr="000B319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 w:cs="Times New Roman"/>
          <w:sz w:val="28"/>
          <w:szCs w:val="28"/>
        </w:rPr>
        <w:t xml:space="preserve"> – сетей различных поколений</w:t>
      </w:r>
      <w:r>
        <w:rPr>
          <w:rFonts w:ascii="Times New Roman" w:hAnsi="Times New Roman" w:cs="Times New Roman"/>
          <w:sz w:val="28"/>
          <w:szCs w:val="28"/>
        </w:rPr>
        <w:t xml:space="preserve"> – 25 мин.</w:t>
      </w:r>
    </w:p>
    <w:p w:rsidR="00EF04F0" w:rsidRPr="000E6648" w:rsidRDefault="00EF04F0" w:rsidP="00EF04F0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 xml:space="preserve">мин. </w:t>
      </w:r>
    </w:p>
    <w:p w:rsidR="00EF04F0" w:rsidRPr="000E6648" w:rsidRDefault="00EF04F0" w:rsidP="00EF04F0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Задание студентам для самостоятельной работы</w:t>
      </w: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rPr>
          <w:rFonts w:ascii="Times New Roman" w:hAnsi="Times New Roman"/>
          <w:sz w:val="28"/>
          <w:szCs w:val="28"/>
        </w:rPr>
      </w:pPr>
    </w:p>
    <w:p w:rsidR="00EF04F0" w:rsidRPr="000E6648" w:rsidRDefault="00EF04F0" w:rsidP="00EF04F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lastRenderedPageBreak/>
        <w:t>СОДЕРЖАНИЕ ЛЕКЦИИ:</w:t>
      </w:r>
    </w:p>
    <w:p w:rsidR="00EF04F0" w:rsidRPr="000E6648" w:rsidRDefault="00EF04F0" w:rsidP="00EF04F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04F0" w:rsidRPr="005A5BF0" w:rsidRDefault="00EF04F0" w:rsidP="00EF04F0">
      <w:pPr>
        <w:pStyle w:val="a4"/>
        <w:ind w:firstLine="709"/>
        <w:rPr>
          <w:rFonts w:ascii="Times New Roman" w:hAnsi="Times New Roman"/>
          <w:b/>
          <w:sz w:val="28"/>
          <w:szCs w:val="28"/>
        </w:rPr>
      </w:pPr>
      <w:r w:rsidRPr="005A5BF0">
        <w:rPr>
          <w:rFonts w:ascii="Times New Roman" w:hAnsi="Times New Roman"/>
          <w:b/>
          <w:sz w:val="28"/>
          <w:szCs w:val="28"/>
        </w:rPr>
        <w:t>Вступительная часть</w:t>
      </w:r>
    </w:p>
    <w:p w:rsidR="00EF04F0" w:rsidRDefault="00EF04F0" w:rsidP="00EF04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04F0" w:rsidRDefault="00EF04F0" w:rsidP="00EF04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Технология организации беспроводных компьютерных сетей </w:t>
      </w:r>
      <w:proofErr w:type="spellStart"/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proofErr w:type="spellEnd"/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ется одной из самых популярных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её основе строятся 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IoT</w:t>
      </w:r>
      <w:proofErr w:type="spellEnd"/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бурно развивающемся сегменте рынка оборудования для «умного дома». 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в этой области самое широкое применение, поскольку име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386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целый ряд преимуществ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связи с широкой популярностью данной технологии со стороны злоумышленников к ней возрастает интерес с целью неправомерного доступа к информации, обрабатываемой с её помощью.</w:t>
      </w:r>
    </w:p>
    <w:p w:rsidR="00EF04F0" w:rsidRPr="005A5BF0" w:rsidRDefault="00EF04F0" w:rsidP="00EF04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этим причинам знание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B319D">
        <w:rPr>
          <w:rFonts w:ascii="Times New Roman" w:hAnsi="Times New Roman" w:cs="Times New Roman"/>
          <w:sz w:val="28"/>
          <w:szCs w:val="28"/>
        </w:rPr>
        <w:t>азначени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B319D">
        <w:rPr>
          <w:rFonts w:ascii="Times New Roman" w:hAnsi="Times New Roman" w:cs="Times New Roman"/>
          <w:sz w:val="28"/>
          <w:szCs w:val="28"/>
        </w:rPr>
        <w:t>, принцип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B319D">
        <w:rPr>
          <w:rFonts w:ascii="Times New Roman" w:hAnsi="Times New Roman" w:cs="Times New Roman"/>
          <w:sz w:val="28"/>
          <w:szCs w:val="28"/>
        </w:rPr>
        <w:t xml:space="preserve"> построения и функционирования </w:t>
      </w:r>
      <w:proofErr w:type="spellStart"/>
      <w:r w:rsidRPr="000B319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0B319D">
        <w:rPr>
          <w:rFonts w:ascii="Times New Roman" w:hAnsi="Times New Roman" w:cs="Times New Roman"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важное значение для будущих бакалавров по информационной безопасности.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Назначение, принципы построения и функционирования </w:t>
      </w:r>
      <w:proofErr w:type="spellStart"/>
      <w:r w:rsidRPr="006C6CF9">
        <w:rPr>
          <w:rFonts w:ascii="Times New Roman" w:hAnsi="Times New Roman" w:cs="Times New Roman"/>
          <w:b/>
          <w:sz w:val="28"/>
          <w:szCs w:val="28"/>
        </w:rPr>
        <w:t>Wi-Fi</w:t>
      </w:r>
      <w:proofErr w:type="spellEnd"/>
      <w:r w:rsidRPr="006C6CF9">
        <w:rPr>
          <w:rFonts w:ascii="Times New Roman" w:hAnsi="Times New Roman" w:cs="Times New Roman"/>
          <w:b/>
          <w:sz w:val="28"/>
          <w:szCs w:val="28"/>
        </w:rPr>
        <w:t xml:space="preserve"> – сетей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693">
        <w:rPr>
          <w:rFonts w:ascii="Times New Roman" w:hAnsi="Times New Roman" w:cs="Times New Roman"/>
          <w:sz w:val="28"/>
          <w:szCs w:val="28"/>
        </w:rPr>
        <w:t>Термин «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>» изначально был придуман как игра слов для привлечения внимания потребителя «намёком» на </w:t>
      </w:r>
      <w:proofErr w:type="spellStart"/>
      <w:r>
        <w:fldChar w:fldCharType="begin"/>
      </w:r>
      <w:r>
        <w:instrText xml:space="preserve"> HYPERLINK "https://ru.wikipedia.org/wiki/Hi-Fi" \o "Hi-Fi" </w:instrText>
      </w:r>
      <w:r>
        <w:fldChar w:fldCharType="separate"/>
      </w:r>
      <w:r w:rsidRPr="00F96693">
        <w:rPr>
          <w:rFonts w:ascii="Times New Roman" w:hAnsi="Times New Roman" w:cs="Times New Roman"/>
          <w:sz w:val="28"/>
          <w:szCs w:val="28"/>
        </w:rPr>
        <w:t>Hi-Fi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F96693">
        <w:rPr>
          <w:rFonts w:ascii="Times New Roman" w:hAnsi="Times New Roman" w:cs="Times New Roman"/>
          <w:sz w:val="28"/>
          <w:szCs w:val="28"/>
        </w:rPr>
        <w:t> (</w:t>
      </w:r>
      <w:hyperlink r:id="rId5" w:tooltip="Английский язык" w:history="1">
        <w:r w:rsidRPr="00F96693">
          <w:rPr>
            <w:rFonts w:ascii="Times New Roman" w:hAnsi="Times New Roman" w:cs="Times New Roman"/>
            <w:sz w:val="28"/>
            <w:szCs w:val="28"/>
          </w:rPr>
          <w:t>англ.</w:t>
        </w:r>
      </w:hyperlink>
      <w:r w:rsidRPr="00F966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Fidelity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> — высокая точность). Несмотря на то, что поначалу в некоторых пресс-релизах WECA фигурировало словосочетание «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Wireless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Fidelity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>» («беспроводная точность»), на данный момент от такой формулировки отказались, и термин «</w:t>
      </w:r>
      <w:proofErr w:type="spellStart"/>
      <w:r w:rsidRPr="00F9669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96693">
        <w:rPr>
          <w:rFonts w:ascii="Times New Roman" w:hAnsi="Times New Roman" w:cs="Times New Roman"/>
          <w:sz w:val="28"/>
          <w:szCs w:val="28"/>
        </w:rPr>
        <w:t>» никак не расшифровывается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4F0" w:rsidRPr="00610BAF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все удачные разработки в мире электроники,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эволюционирует и постоянно развивается по мере появления новых идей и технологий. В настоящее время его наиболее популярная разновидность работает в ISM-диапазонах 2,4 и 5 ГГц, но с национальными ограничениями: так, в России для этой технологии разрешены не требующие лицензирования (при выполнении ограничений по мощности) полосы частот 2400–2483,5 МГц и 5150–5350 МГц.</w:t>
      </w:r>
    </w:p>
    <w:p w:rsidR="00EF04F0" w:rsidRPr="00610BAF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существующие проблемы, аналитики прогнозируют ей достаточно хорошие перспективы (рис.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Особенно это касается роста рынка оборудования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малым собственным потреблением — применительно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развивающемуся Интернету вещей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IoT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EF04F0" w:rsidRDefault="00EF04F0" w:rsidP="00EF04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Беспроводные локальные сети во многом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проводными 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локальными сетями, например, оба типа сетей позволяют устройствам взаимодействовать между собой. Для обеих разновидностей сетей работает стандарт IEEE (IEEE 802.3 для сетей </w:t>
      </w:r>
      <w:proofErr w:type="spellStart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Ethernet</w:t>
      </w:r>
      <w:proofErr w:type="spellEnd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EEE 802.11 — для беспроводных сетей</w:t>
      </w:r>
      <w:r w:rsidRPr="008D0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EF04F0" w:rsidRDefault="00EF04F0" w:rsidP="00EF04F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C49825" wp14:editId="0F0D90FF">
            <wp:extent cx="5940425" cy="2280885"/>
            <wp:effectExtent l="0" t="0" r="3175" b="5715"/>
            <wp:docPr id="90" name="Рисунок 90" descr="Прогноз развития рынка оборудования с использованием технологии Wi-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ноз развития рынка оборудования с использованием технологии Wi-F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 – Объемы оборудования и объемы рынка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обоих стандартах описан формат фреймов сети (заголовок и </w:t>
      </w:r>
      <w:proofErr w:type="spellStart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концевик</w:t>
      </w:r>
      <w:proofErr w:type="spellEnd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), указано, что заголовок должен иметь длину 6 байтов и содержать МАС-адреса отправителя и получателя. Оба стандарта указывают, как именно устройства в сети должны определять, когда можно передавать фрейм в среду, а когда нельзя.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отличие двух типов сетей состоит в том, что для передачи данных в беспроводных сетях используется технология излучения энергии (или технология излучения радиоволн), а в сетях </w:t>
      </w:r>
      <w:proofErr w:type="spellStart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Ethernet</w:t>
      </w:r>
      <w:proofErr w:type="spellEnd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передача электрических импульсов по медному кабелю (или импульсов света в оптическом волокне). Для передачи радиоволн не нужна специальная среда работы, обычно говорят, что «связь происходит по воздуху», чтобы подчеркнуть, что никакой физической сети не надо. В действительности любые физические объекты на пути радиосигнала (стены, металлические конструкции и т.п.) являются препятствием, ухудшающим качество радиосигнала.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оскольку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своей природе легко обеспечивает подключение к локальным сетям и Интернету,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удачно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занял свое место 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IoT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-технологиях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которое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показано на 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азработка беспроводной технологии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началась в 1999 г., когда группа компаний, стоящих у истоков беспроводных технологий, — 3Com,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Aironet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(сейчас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Cisco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Harris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Semiconductor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(сейчас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Intersil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Lucent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(сейчас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Agere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Nokia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Symbol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Technologies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основали организацию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Wireless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Ethernet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Compatibility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Alliance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(WECA). Именно они зарегистрировали свою новую технологию под торговой маркой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последующие годы появилось несколько поколений </w:t>
      </w:r>
      <w:proofErr w:type="spellStart"/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F04F0" w:rsidRPr="00610BAF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4F0" w:rsidRPr="00610BAF" w:rsidRDefault="00EF04F0" w:rsidP="00EF04F0">
      <w:pPr>
        <w:shd w:val="clear" w:color="auto" w:fill="EEEEEE"/>
        <w:spacing w:line="240" w:lineRule="auto"/>
        <w:textAlignment w:val="baseline"/>
        <w:rPr>
          <w:rFonts w:ascii="Arial" w:eastAsia="Times New Roman" w:hAnsi="Arial" w:cs="Arial"/>
          <w:color w:val="4C4B4A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000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6803A0A" wp14:editId="503F5C56">
            <wp:extent cx="5984111" cy="2262004"/>
            <wp:effectExtent l="0" t="0" r="0" b="5080"/>
            <wp:docPr id="91" name="Рисунок 91" descr="Место Wi-Fi по отношению к другим беспроводным IoT-технолог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сто Wi-Fi по отношению к другим беспроводным IoT-технологиям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99" cy="22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2 - 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IoT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-технологиях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100B59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сетях используется </w:t>
      </w:r>
      <w:r w:rsidRPr="005A6AD1">
        <w:rPr>
          <w:rFonts w:ascii="Times New Roman" w:hAnsi="Times New Roman" w:cs="Times New Roman"/>
          <w:sz w:val="28"/>
          <w:szCs w:val="28"/>
        </w:rPr>
        <w:t xml:space="preserve">мультиплексирование с ортогональным частотным разделением каналов (англ.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Orthogonal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Frequency-Division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Multiplexing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>, OFDM) и множественный доступ к каналу связи с контролем несущей и предотвращением коллизий (англ. 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Carrier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Sense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Multiple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Collision</w:t>
      </w:r>
      <w:r w:rsidRPr="00100B59">
        <w:rPr>
          <w:rFonts w:ascii="Times New Roman" w:hAnsi="Times New Roman" w:cs="Times New Roman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Avoidance</w:t>
      </w:r>
      <w:r w:rsidRPr="00100B59">
        <w:rPr>
          <w:rFonts w:ascii="Times New Roman" w:hAnsi="Times New Roman" w:cs="Times New Roman"/>
          <w:sz w:val="28"/>
          <w:szCs w:val="28"/>
        </w:rPr>
        <w:t xml:space="preserve">, 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CSMA</w:t>
      </w:r>
      <w:r w:rsidRPr="00100B59">
        <w:rPr>
          <w:rFonts w:ascii="Times New Roman" w:hAnsi="Times New Roman" w:cs="Times New Roman"/>
          <w:sz w:val="28"/>
          <w:szCs w:val="28"/>
        </w:rPr>
        <w:t>/</w:t>
      </w:r>
      <w:r w:rsidRPr="00160FD5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100B59">
        <w:rPr>
          <w:rFonts w:ascii="Times New Roman" w:hAnsi="Times New Roman" w:cs="Times New Roman"/>
          <w:sz w:val="28"/>
          <w:szCs w:val="28"/>
        </w:rPr>
        <w:t>).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AD1">
        <w:rPr>
          <w:rFonts w:ascii="Times New Roman" w:hAnsi="Times New Roman" w:cs="Times New Roman"/>
          <w:sz w:val="28"/>
          <w:szCs w:val="28"/>
        </w:rPr>
        <w:t xml:space="preserve">Ортогональные сигналы обладают замечательным свойством – их взаимная энергия равна нулю. Ортогональность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позволяет на приёме выделить каждую из них из общего сигнала даже в случае частичного перекрытия их спектров. Поскольку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поднесущие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располагаются вплотную друг к другу и даже частично накладываются друг на друга (см. рис. 3) спектральная эффективность модулированного OFDM сигнала получается высокой.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AD1">
        <w:rPr>
          <w:rFonts w:ascii="Times New Roman" w:hAnsi="Times New Roman" w:cs="Times New Roman"/>
          <w:sz w:val="28"/>
          <w:szCs w:val="28"/>
        </w:rPr>
        <w:t xml:space="preserve">Как видно из рисунка, каждая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поднесущая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представлена отдельным пиком. Обратите внимание, что в точке пика каждой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поднесущей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значение остальных </w:t>
      </w:r>
      <w:proofErr w:type="spellStart"/>
      <w:r w:rsidRPr="005A6AD1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5A6AD1">
        <w:rPr>
          <w:rFonts w:ascii="Times New Roman" w:hAnsi="Times New Roman" w:cs="Times New Roman"/>
          <w:sz w:val="28"/>
          <w:szCs w:val="28"/>
        </w:rPr>
        <w:t xml:space="preserve"> равно нулю. На оси времени каждой кривой соответствует свой модулированный сигнал. Сумма всех этих сигналов дает сложный по форме OFDM-сигнал</w:t>
      </w:r>
      <w:r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5A6AD1">
        <w:rPr>
          <w:rFonts w:ascii="Times New Roman" w:hAnsi="Times New Roman" w:cs="Times New Roman"/>
          <w:sz w:val="28"/>
          <w:szCs w:val="28"/>
        </w:rPr>
        <w:t>.</w:t>
      </w:r>
    </w:p>
    <w:p w:rsidR="00EF04F0" w:rsidRPr="005A6AD1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D5">
        <w:rPr>
          <w:rFonts w:ascii="Times New Roman" w:hAnsi="Times New Roman" w:cs="Times New Roman"/>
          <w:sz w:val="28"/>
          <w:szCs w:val="28"/>
        </w:rPr>
        <w:t xml:space="preserve">Параметры </w:t>
      </w:r>
      <w:proofErr w:type="spellStart"/>
      <w:r w:rsidRPr="00160FD5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160FD5">
        <w:rPr>
          <w:rFonts w:ascii="Times New Roman" w:hAnsi="Times New Roman" w:cs="Times New Roman"/>
          <w:sz w:val="28"/>
          <w:szCs w:val="28"/>
        </w:rPr>
        <w:t xml:space="preserve"> сигналов (например, синусо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0FD5">
        <w:rPr>
          <w:rFonts w:ascii="Times New Roman" w:hAnsi="Times New Roman" w:cs="Times New Roman"/>
          <w:sz w:val="28"/>
          <w:szCs w:val="28"/>
        </w:rPr>
        <w:t xml:space="preserve">д) подбираются таким образом, чтобы они были по отношению друг к другу ортогональны. Для быстрой реализации данного действия с помощью вычислительных устройств используют алгоритм обратного быстрого преобразования Фурье (ОБПФ).  То есть мы нарочно представляем, что значения сигнала перед блоком ОБПФ относятся к частотной области.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62CC1" wp14:editId="32AFB5F7">
            <wp:extent cx="4588987" cy="3350871"/>
            <wp:effectExtent l="0" t="0" r="2540" b="2540"/>
            <wp:docPr id="92" name="Рисунок 92" descr="https://nag.ru/upload/images/20170906-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g.ru/upload/images/20170906-0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06" cy="33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Pr="005A6AD1" w:rsidRDefault="00EF04F0" w:rsidP="00EF04F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AD1">
        <w:rPr>
          <w:rFonts w:ascii="Times New Roman" w:hAnsi="Times New Roman" w:cs="Times New Roman"/>
          <w:iCs/>
          <w:sz w:val="28"/>
          <w:szCs w:val="28"/>
        </w:rPr>
        <w:t>Рис</w:t>
      </w:r>
      <w:r>
        <w:rPr>
          <w:rFonts w:ascii="Times New Roman" w:hAnsi="Times New Roman" w:cs="Times New Roman"/>
          <w:iCs/>
          <w:sz w:val="28"/>
          <w:szCs w:val="28"/>
        </w:rPr>
        <w:t>унок</w:t>
      </w:r>
      <w:r w:rsidRPr="005A6AD1">
        <w:rPr>
          <w:rFonts w:ascii="Times New Roman" w:hAnsi="Times New Roman" w:cs="Times New Roman"/>
          <w:iCs/>
          <w:sz w:val="28"/>
          <w:szCs w:val="28"/>
        </w:rPr>
        <w:t xml:space="preserve"> 3 – Изображение </w:t>
      </w:r>
      <w:proofErr w:type="spellStart"/>
      <w:r w:rsidRPr="005A6AD1">
        <w:rPr>
          <w:rFonts w:ascii="Times New Roman" w:hAnsi="Times New Roman" w:cs="Times New Roman"/>
          <w:iCs/>
          <w:sz w:val="28"/>
          <w:szCs w:val="28"/>
        </w:rPr>
        <w:t>поднесущих</w:t>
      </w:r>
      <w:proofErr w:type="spellEnd"/>
      <w:r w:rsidRPr="005A6AD1">
        <w:rPr>
          <w:rFonts w:ascii="Times New Roman" w:hAnsi="Times New Roman" w:cs="Times New Roman"/>
          <w:iCs/>
          <w:sz w:val="28"/>
          <w:szCs w:val="28"/>
        </w:rPr>
        <w:t xml:space="preserve"> на частотной оси</w:t>
      </w:r>
    </w:p>
    <w:p w:rsidR="00EF04F0" w:rsidRDefault="00EF04F0" w:rsidP="00EF0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49402" wp14:editId="710ECAF1">
            <wp:extent cx="5940425" cy="4133057"/>
            <wp:effectExtent l="0" t="0" r="3175" b="1270"/>
            <wp:docPr id="93" name="Рисунок 93" descr="https://nag.ru/upload/images/20170906-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g.ru/upload/images/20170906-0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Pr="005A6AD1" w:rsidRDefault="00EF04F0" w:rsidP="00EF04F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AD1">
        <w:rPr>
          <w:rFonts w:ascii="Times New Roman" w:hAnsi="Times New Roman" w:cs="Times New Roman"/>
          <w:iCs/>
          <w:sz w:val="28"/>
          <w:szCs w:val="28"/>
        </w:rPr>
        <w:t>Рис</w:t>
      </w:r>
      <w:r>
        <w:rPr>
          <w:rFonts w:ascii="Times New Roman" w:hAnsi="Times New Roman" w:cs="Times New Roman"/>
          <w:iCs/>
          <w:sz w:val="28"/>
          <w:szCs w:val="28"/>
        </w:rPr>
        <w:t>унок</w:t>
      </w:r>
      <w:r w:rsidRPr="005A6AD1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Pr="005A6AD1">
        <w:rPr>
          <w:rFonts w:ascii="Times New Roman" w:hAnsi="Times New Roman" w:cs="Times New Roman"/>
          <w:iCs/>
          <w:sz w:val="28"/>
          <w:szCs w:val="28"/>
        </w:rPr>
        <w:t xml:space="preserve"> – Изображение </w:t>
      </w:r>
      <w:proofErr w:type="spellStart"/>
      <w:r w:rsidRPr="005A6AD1">
        <w:rPr>
          <w:rFonts w:ascii="Times New Roman" w:hAnsi="Times New Roman" w:cs="Times New Roman"/>
          <w:iCs/>
          <w:sz w:val="28"/>
          <w:szCs w:val="28"/>
        </w:rPr>
        <w:t>поднесущих</w:t>
      </w:r>
      <w:proofErr w:type="spellEnd"/>
      <w:r w:rsidRPr="005A6AD1">
        <w:rPr>
          <w:rFonts w:ascii="Times New Roman" w:hAnsi="Times New Roman" w:cs="Times New Roman"/>
          <w:iCs/>
          <w:sz w:val="28"/>
          <w:szCs w:val="28"/>
        </w:rPr>
        <w:t xml:space="preserve"> на </w:t>
      </w:r>
      <w:r>
        <w:rPr>
          <w:rFonts w:ascii="Times New Roman" w:hAnsi="Times New Roman" w:cs="Times New Roman"/>
          <w:iCs/>
          <w:sz w:val="28"/>
          <w:szCs w:val="28"/>
        </w:rPr>
        <w:t>времен</w:t>
      </w:r>
      <w:r w:rsidRPr="005A6AD1">
        <w:rPr>
          <w:rFonts w:ascii="Times New Roman" w:hAnsi="Times New Roman" w:cs="Times New Roman"/>
          <w:iCs/>
          <w:sz w:val="28"/>
          <w:szCs w:val="28"/>
        </w:rPr>
        <w:t>ной оси</w:t>
      </w:r>
    </w:p>
    <w:p w:rsidR="00EF04F0" w:rsidRDefault="00EF04F0" w:rsidP="00EF0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D5">
        <w:rPr>
          <w:rFonts w:ascii="Times New Roman" w:hAnsi="Times New Roman" w:cs="Times New Roman"/>
          <w:sz w:val="28"/>
          <w:szCs w:val="28"/>
        </w:rPr>
        <w:t>Тогда на выходе блока ОБПФ мы получаем значения сигнала на временной оси. Объединяя все значения, мы получаем сложный составной OFDM сигнал</w:t>
      </w:r>
      <w:r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160FD5">
        <w:rPr>
          <w:rFonts w:ascii="Times New Roman" w:hAnsi="Times New Roman" w:cs="Times New Roman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8C84EC" wp14:editId="2CD437DD">
            <wp:extent cx="5940425" cy="2990751"/>
            <wp:effectExtent l="0" t="0" r="3175" b="635"/>
            <wp:docPr id="94" name="Рисунок 94" descr="Параметры поднесущих сигналов (например, синусойд) подбираются таким образом, чтобы они были по отношению друг к другу ортогональ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аметры поднесущих сигналов (например, синусойд) подбираются таким образом, чтобы они были по отношению друг к другу ортогональны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5 - У</w:t>
      </w:r>
      <w:r w:rsidRPr="001B0634">
        <w:rPr>
          <w:rFonts w:ascii="Times New Roman" w:hAnsi="Times New Roman" w:cs="Times New Roman"/>
          <w:sz w:val="28"/>
          <w:szCs w:val="28"/>
        </w:rPr>
        <w:t>прощенн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0634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а тракта передачи с помощью </w:t>
      </w:r>
      <w:r w:rsidRPr="00160FD5">
        <w:rPr>
          <w:rFonts w:ascii="Times New Roman" w:hAnsi="Times New Roman" w:cs="Times New Roman"/>
          <w:sz w:val="28"/>
          <w:szCs w:val="28"/>
        </w:rPr>
        <w:t>OFDM сигнал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>Важно отметить, что в данной упрощенной схеме представлены не все блоки, имеющиеся в реальных системах с OFDM. Здесь для упрощения схемы не приведены блоки добавления защитных бит и циклического префикса, являющегося неотъемлемой частью технологии.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 xml:space="preserve">В виду того, что ОБПФ работает эффективно с массивами размерности 2^k, количество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 xml:space="preserve"> выбирается аналогичной кратности. Например, в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WiMAX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 xml:space="preserve"> число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 xml:space="preserve"> выбирается от 128 до 2048 и может занимать полосы частот от 1,25 МГц до 20 МГц</w:t>
      </w:r>
      <w:r>
        <w:rPr>
          <w:rFonts w:ascii="Times New Roman" w:hAnsi="Times New Roman" w:cs="Times New Roman"/>
          <w:sz w:val="28"/>
          <w:szCs w:val="28"/>
        </w:rPr>
        <w:t xml:space="preserve"> (табл. 1)</w:t>
      </w:r>
      <w:r w:rsidRPr="001B0634">
        <w:rPr>
          <w:rFonts w:ascii="Times New Roman" w:hAnsi="Times New Roman" w:cs="Times New Roman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Соотношение ширины канала и </w:t>
      </w:r>
      <w:r w:rsidRPr="001B0634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06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</w:p>
    <w:p w:rsidR="00EF04F0" w:rsidRDefault="00EF04F0" w:rsidP="00EF04F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15D9E"/>
          <w:sz w:val="21"/>
          <w:szCs w:val="21"/>
        </w:rPr>
        <w:drawing>
          <wp:inline distT="0" distB="0" distL="0" distR="0" wp14:anchorId="646FE2DD" wp14:editId="335F205D">
            <wp:extent cx="5761031" cy="1417271"/>
            <wp:effectExtent l="0" t="0" r="0" b="0"/>
            <wp:docPr id="95" name="Рисунок 95" descr="Для каждой из поднесущих используется свой формат модуляция в зависимости от требований и величины помех в канале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ля каждой из поднесущих используется свой формат модуляция в зависимости от требований и величины помех в канале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63" cy="14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38">
        <w:rPr>
          <w:rFonts w:ascii="Times New Roman" w:hAnsi="Times New Roman" w:cs="Times New Roman"/>
          <w:sz w:val="28"/>
          <w:szCs w:val="28"/>
        </w:rPr>
        <w:t xml:space="preserve"> </w:t>
      </w:r>
      <w:r w:rsidRPr="001B0634">
        <w:rPr>
          <w:rFonts w:ascii="Times New Roman" w:hAnsi="Times New Roman" w:cs="Times New Roman"/>
          <w:sz w:val="28"/>
          <w:szCs w:val="28"/>
        </w:rPr>
        <w:t xml:space="preserve">Для каждой из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 xml:space="preserve"> используется свой формат модуляци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0634">
        <w:rPr>
          <w:rFonts w:ascii="Times New Roman" w:hAnsi="Times New Roman" w:cs="Times New Roman"/>
          <w:sz w:val="28"/>
          <w:szCs w:val="28"/>
        </w:rPr>
        <w:t xml:space="preserve"> в зависимости от требований и величины помех в канале.</w:t>
      </w: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>На приемном конце все блоки приведенной выше схемы инвертируются (вместо ЦАП ставится АЦП, вместо обратного БПФ – прямое БПФ) и ставятся в обратном порядке.</w:t>
      </w: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>Преимущества OFDM:</w:t>
      </w:r>
    </w:p>
    <w:p w:rsidR="00EF04F0" w:rsidRPr="00030EEF" w:rsidRDefault="00EF04F0" w:rsidP="00EF04F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0EEF">
        <w:rPr>
          <w:rFonts w:ascii="Times New Roman" w:hAnsi="Times New Roman" w:cs="Times New Roman"/>
          <w:sz w:val="28"/>
          <w:szCs w:val="28"/>
        </w:rPr>
        <w:lastRenderedPageBreak/>
        <w:t>способность  противостоять</w:t>
      </w:r>
      <w:proofErr w:type="gramEnd"/>
      <w:r w:rsidRPr="00030EEF">
        <w:rPr>
          <w:rFonts w:ascii="Times New Roman" w:hAnsi="Times New Roman" w:cs="Times New Roman"/>
          <w:sz w:val="28"/>
          <w:szCs w:val="28"/>
        </w:rPr>
        <w:t xml:space="preserve"> сложным условиям в радиоканале, в первую очередь устранять межсимвольную интерференцию и бороться с узкополосными помехами;</w:t>
      </w:r>
    </w:p>
    <w:p w:rsidR="00EF04F0" w:rsidRPr="00030EEF" w:rsidRDefault="00EF04F0" w:rsidP="00EF04F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EF">
        <w:rPr>
          <w:rFonts w:ascii="Times New Roman" w:hAnsi="Times New Roman" w:cs="Times New Roman"/>
          <w:sz w:val="28"/>
          <w:szCs w:val="28"/>
        </w:rPr>
        <w:t>высокая спектральная эффективность.</w:t>
      </w:r>
      <w:r w:rsidRPr="00030EE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30EEF">
        <w:rPr>
          <w:rFonts w:ascii="Times New Roman" w:hAnsi="Times New Roman" w:cs="Times New Roman"/>
          <w:sz w:val="28"/>
          <w:szCs w:val="28"/>
        </w:rPr>
        <w:t xml:space="preserve">Если число </w:t>
      </w:r>
      <w:proofErr w:type="spellStart"/>
      <w:r w:rsidRPr="00030EEF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030EEF">
        <w:rPr>
          <w:rFonts w:ascii="Times New Roman" w:hAnsi="Times New Roman" w:cs="Times New Roman"/>
          <w:sz w:val="28"/>
          <w:szCs w:val="28"/>
        </w:rPr>
        <w:t xml:space="preserve"> приближается к бесконечности, OFDM системы показывают почти удвоенную спектральную эффективность в сравнении с традиционными системами с частотным разделением каналов.</w:t>
      </w:r>
    </w:p>
    <w:p w:rsidR="00EF04F0" w:rsidRPr="00030EEF" w:rsidRDefault="00EF04F0" w:rsidP="00EF04F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EF">
        <w:rPr>
          <w:rFonts w:ascii="Times New Roman" w:hAnsi="Times New Roman" w:cs="Times New Roman"/>
          <w:sz w:val="28"/>
          <w:szCs w:val="28"/>
        </w:rPr>
        <w:t xml:space="preserve">адаптивность метода – возможность использования различных схем модуляции для разных </w:t>
      </w:r>
      <w:proofErr w:type="spellStart"/>
      <w:r w:rsidRPr="00030EEF">
        <w:rPr>
          <w:rFonts w:ascii="Times New Roman" w:hAnsi="Times New Roman" w:cs="Times New Roman"/>
          <w:sz w:val="28"/>
          <w:szCs w:val="28"/>
        </w:rPr>
        <w:t>поднесущих</w:t>
      </w:r>
      <w:proofErr w:type="spellEnd"/>
      <w:r w:rsidRPr="00030EEF">
        <w:rPr>
          <w:rFonts w:ascii="Times New Roman" w:hAnsi="Times New Roman" w:cs="Times New Roman"/>
          <w:sz w:val="28"/>
          <w:szCs w:val="28"/>
        </w:rPr>
        <w:t>, что позволяет адаптироваться к условиям распространения сигнала и к различным требованиям к качеству принимаемого сигнала;</w:t>
      </w:r>
    </w:p>
    <w:p w:rsidR="00EF04F0" w:rsidRPr="00030EEF" w:rsidRDefault="00EF04F0" w:rsidP="00EF04F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EF">
        <w:rPr>
          <w:rFonts w:ascii="Times New Roman" w:hAnsi="Times New Roman" w:cs="Times New Roman"/>
          <w:sz w:val="28"/>
          <w:szCs w:val="28"/>
        </w:rPr>
        <w:t>простая реализация методами цифровой обработки (стала простой с развитием мощности вычислительных устройств);</w:t>
      </w:r>
    </w:p>
    <w:p w:rsidR="00EF04F0" w:rsidRPr="00030EEF" w:rsidRDefault="00EF04F0" w:rsidP="00EF04F0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0EEF">
        <w:rPr>
          <w:rFonts w:ascii="Times New Roman" w:hAnsi="Times New Roman" w:cs="Times New Roman"/>
          <w:sz w:val="28"/>
          <w:szCs w:val="28"/>
        </w:rPr>
        <w:t>способность  противостоять</w:t>
      </w:r>
      <w:proofErr w:type="gramEnd"/>
      <w:r w:rsidRPr="00030EEF">
        <w:rPr>
          <w:rFonts w:ascii="Times New Roman" w:hAnsi="Times New Roman" w:cs="Times New Roman"/>
          <w:sz w:val="28"/>
          <w:szCs w:val="28"/>
        </w:rPr>
        <w:t xml:space="preserve"> интерференции между </w:t>
      </w:r>
      <w:proofErr w:type="spellStart"/>
      <w:r w:rsidRPr="00030EEF">
        <w:rPr>
          <w:rFonts w:ascii="Times New Roman" w:hAnsi="Times New Roman" w:cs="Times New Roman"/>
          <w:sz w:val="28"/>
          <w:szCs w:val="28"/>
        </w:rPr>
        <w:t>поднесущими</w:t>
      </w:r>
      <w:proofErr w:type="spellEnd"/>
      <w:r w:rsidRPr="00030EEF">
        <w:rPr>
          <w:rFonts w:ascii="Times New Roman" w:hAnsi="Times New Roman" w:cs="Times New Roman"/>
          <w:sz w:val="28"/>
          <w:szCs w:val="28"/>
        </w:rPr>
        <w:t>, что обуславливает хорошие показатели при многолучевом распространении.</w:t>
      </w: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634">
        <w:rPr>
          <w:rFonts w:ascii="Times New Roman" w:hAnsi="Times New Roman" w:cs="Times New Roman"/>
          <w:sz w:val="28"/>
          <w:szCs w:val="28"/>
        </w:rPr>
        <w:t>Недостатки  OFDM</w:t>
      </w:r>
      <w:proofErr w:type="gramEnd"/>
      <w:r w:rsidRPr="001B0634">
        <w:rPr>
          <w:rFonts w:ascii="Times New Roman" w:hAnsi="Times New Roman" w:cs="Times New Roman"/>
          <w:sz w:val="28"/>
          <w:szCs w:val="28"/>
        </w:rPr>
        <w:t>:</w:t>
      </w:r>
    </w:p>
    <w:p w:rsidR="00EF04F0" w:rsidRPr="001B0634" w:rsidRDefault="00EF04F0" w:rsidP="00EF04F0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 xml:space="preserve">требуется </w:t>
      </w:r>
      <w:proofErr w:type="gramStart"/>
      <w:r w:rsidRPr="001B0634">
        <w:rPr>
          <w:rFonts w:ascii="Times New Roman" w:hAnsi="Times New Roman" w:cs="Times New Roman"/>
          <w:sz w:val="28"/>
          <w:szCs w:val="28"/>
        </w:rPr>
        <w:t>высокоточная  синхронизация</w:t>
      </w:r>
      <w:proofErr w:type="gramEnd"/>
      <w:r w:rsidRPr="001B0634">
        <w:rPr>
          <w:rFonts w:ascii="Times New Roman" w:hAnsi="Times New Roman" w:cs="Times New Roman"/>
          <w:sz w:val="28"/>
          <w:szCs w:val="28"/>
        </w:rPr>
        <w:t xml:space="preserve"> по времени и по частоте;</w:t>
      </w:r>
    </w:p>
    <w:p w:rsidR="00EF04F0" w:rsidRPr="001B0634" w:rsidRDefault="00EF04F0" w:rsidP="00EF04F0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>OFDM сигнал имеет относительно высокое значение пик-фактора, что приводит к чрезмерным энергетическим затратам;</w:t>
      </w:r>
    </w:p>
    <w:p w:rsidR="00EF04F0" w:rsidRPr="001B0634" w:rsidRDefault="00EF04F0" w:rsidP="00EF04F0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 xml:space="preserve">использование защитных </w:t>
      </w:r>
      <w:proofErr w:type="gramStart"/>
      <w:r w:rsidRPr="001B0634">
        <w:rPr>
          <w:rFonts w:ascii="Times New Roman" w:hAnsi="Times New Roman" w:cs="Times New Roman"/>
          <w:sz w:val="28"/>
          <w:szCs w:val="28"/>
        </w:rPr>
        <w:t>интервалов  снижает</w:t>
      </w:r>
      <w:proofErr w:type="gramEnd"/>
      <w:r w:rsidRPr="001B0634">
        <w:rPr>
          <w:rFonts w:ascii="Times New Roman" w:hAnsi="Times New Roman" w:cs="Times New Roman"/>
          <w:sz w:val="28"/>
          <w:szCs w:val="28"/>
        </w:rPr>
        <w:t xml:space="preserve"> спектральную эффективность метода;</w:t>
      </w:r>
    </w:p>
    <w:p w:rsidR="00EF04F0" w:rsidRPr="001B0634" w:rsidRDefault="00EF04F0" w:rsidP="00EF04F0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>метод    чувствителен к эффекту Доплера, что накладывает дополнительные трудности при его применении в мобильных сетях.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34">
        <w:rPr>
          <w:rFonts w:ascii="Times New Roman" w:hAnsi="Times New Roman" w:cs="Times New Roman"/>
          <w:sz w:val="28"/>
          <w:szCs w:val="28"/>
        </w:rPr>
        <w:t xml:space="preserve">На сегодняшний день наиболее известно применение OFDM модуляции в беспроводных системах связи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0634">
        <w:rPr>
          <w:rFonts w:ascii="Times New Roman" w:hAnsi="Times New Roman" w:cs="Times New Roman"/>
          <w:sz w:val="28"/>
          <w:szCs w:val="28"/>
        </w:rPr>
        <w:t>WiMax</w:t>
      </w:r>
      <w:proofErr w:type="spellEnd"/>
      <w:r w:rsidRPr="001B0634">
        <w:rPr>
          <w:rFonts w:ascii="Times New Roman" w:hAnsi="Times New Roman" w:cs="Times New Roman"/>
          <w:sz w:val="28"/>
          <w:szCs w:val="28"/>
        </w:rPr>
        <w:t>, LTE, в наземных системах цифрового телевидения DVB-T, в системах кабельного телевидения DVB-C, в технологии ADSL и это далеко не все примеры.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Принцип организации </w:t>
      </w:r>
      <w:proofErr w:type="spellStart"/>
      <w:r w:rsidRPr="006C6CF9">
        <w:rPr>
          <w:rFonts w:ascii="Times New Roman" w:hAnsi="Times New Roman" w:cs="Times New Roman"/>
          <w:b/>
          <w:sz w:val="28"/>
          <w:szCs w:val="28"/>
        </w:rPr>
        <w:t>Wi-Fi</w:t>
      </w:r>
      <w:proofErr w:type="spellEnd"/>
      <w:r w:rsidRPr="006C6CF9">
        <w:rPr>
          <w:rFonts w:ascii="Times New Roman" w:hAnsi="Times New Roman" w:cs="Times New Roman"/>
          <w:b/>
          <w:sz w:val="28"/>
          <w:szCs w:val="28"/>
        </w:rPr>
        <w:t xml:space="preserve"> – сетей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принципы организации </w:t>
      </w:r>
      <w:proofErr w:type="spellStart"/>
      <w:r w:rsidRPr="009F104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9F104C">
        <w:rPr>
          <w:rFonts w:ascii="Times New Roman" w:hAnsi="Times New Roman" w:cs="Times New Roman"/>
          <w:sz w:val="28"/>
          <w:szCs w:val="28"/>
        </w:rPr>
        <w:t xml:space="preserve"> – сетей.</w:t>
      </w:r>
      <w:r>
        <w:rPr>
          <w:rFonts w:ascii="Times New Roman" w:hAnsi="Times New Roman" w:cs="Times New Roman"/>
          <w:sz w:val="28"/>
          <w:szCs w:val="28"/>
        </w:rPr>
        <w:t xml:space="preserve"> Для этого уясним о</w:t>
      </w:r>
      <w:r w:rsidRPr="00FA68E1">
        <w:rPr>
          <w:rFonts w:ascii="Times New Roman" w:hAnsi="Times New Roman" w:cs="Times New Roman"/>
          <w:sz w:val="28"/>
          <w:szCs w:val="28"/>
        </w:rPr>
        <w:t xml:space="preserve">сновные устройства и условные знаки в </w:t>
      </w:r>
      <w:r>
        <w:rPr>
          <w:rFonts w:ascii="Times New Roman" w:hAnsi="Times New Roman" w:cs="Times New Roman"/>
          <w:sz w:val="28"/>
          <w:szCs w:val="28"/>
        </w:rPr>
        <w:t>сетях</w:t>
      </w:r>
      <w:r w:rsidRPr="00FA6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04F0" w:rsidRPr="00FA68E1" w:rsidRDefault="00EF04F0" w:rsidP="00EF04F0">
      <w:pPr>
        <w:pStyle w:val="a6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Times New Roman" w:hAnsi="Times New Roman" w:cs="Times New Roman"/>
          <w:sz w:val="28"/>
          <w:szCs w:val="28"/>
        </w:rPr>
        <w:lastRenderedPageBreak/>
        <w:t>Точка доступа – это беспроводной «удлинитель» проводной сети</w:t>
      </w:r>
      <w:r w:rsidRPr="00FA68E1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63694EB9" wp14:editId="59FDFF39">
            <wp:extent cx="578380" cy="1597307"/>
            <wp:effectExtent l="0" t="0" r="0" b="3175"/>
            <wp:docPr id="96" name="Рисунок 96" descr="https://habrastorage.org/webt/vw/uq/7u/vwuq7ug1vt1qgdxt0c-7lyfh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webt/vw/uq/7u/vwuq7ug1vt1qgdxt0c-7lyfhdca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2" cy="15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pStyle w:val="a6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Times New Roman" w:hAnsi="Times New Roman" w:cs="Times New Roman"/>
          <w:sz w:val="28"/>
          <w:szCs w:val="28"/>
        </w:rPr>
        <w:t>Роутер – это более «умное» устройство, которое не просто принимает и передает данные, но и перераспределяет их согласно различным установленным правилам и выполняет заданные команды.</w:t>
      </w:r>
    </w:p>
    <w:p w:rsidR="00EF04F0" w:rsidRDefault="00EF04F0" w:rsidP="00EF04F0">
      <w:pPr>
        <w:pStyle w:val="a6"/>
        <w:spacing w:after="0"/>
        <w:ind w:left="709"/>
        <w:jc w:val="center"/>
        <w:rPr>
          <w:rFonts w:ascii="Segoe UI" w:hAnsi="Segoe UI" w:cs="Segoe UI"/>
          <w:color w:val="222222"/>
        </w:rPr>
      </w:pPr>
      <w:r w:rsidRPr="00FA68E1">
        <w:rPr>
          <w:rFonts w:ascii="Segoe UI" w:hAnsi="Segoe UI" w:cs="Segoe UI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00351CC1" wp14:editId="109CD2EF">
            <wp:extent cx="949325" cy="1018540"/>
            <wp:effectExtent l="0" t="0" r="3175" b="0"/>
            <wp:docPr id="97" name="Рисунок 97" descr="https://habrastorage.org/webt/vo/kk/vr/vokkvrlkastoje5syikigyyog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webt/vo/kk/vr/vokkvrlkastoje5syikigyyogai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pStyle w:val="a6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Segoe UI" w:hAnsi="Segoe UI" w:cs="Segoe UI"/>
          <w:color w:val="222222"/>
        </w:rPr>
        <w:br/>
      </w:r>
      <w:r w:rsidRPr="00FA68E1">
        <w:rPr>
          <w:rFonts w:ascii="Times New Roman" w:hAnsi="Times New Roman" w:cs="Times New Roman"/>
          <w:sz w:val="28"/>
          <w:szCs w:val="28"/>
        </w:rPr>
        <w:t>3. Облако – настроенная часть сети</w:t>
      </w:r>
    </w:p>
    <w:p w:rsidR="00EF04F0" w:rsidRDefault="00EF04F0" w:rsidP="00EF04F0">
      <w:pPr>
        <w:pStyle w:val="a6"/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Segoe UI" w:hAnsi="Segoe UI" w:cs="Segoe UI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6B54E4DA" wp14:editId="32DC7916">
            <wp:extent cx="1915795" cy="1087755"/>
            <wp:effectExtent l="0" t="0" r="8255" b="0"/>
            <wp:docPr id="98" name="Рисунок 98" descr="https://habrastorage.org/webt/xj/2r/uq/xj2ruqra79mknvf-lj1whdsbu6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webt/xj/2r/uq/xj2ruqra79mknvf-lj1whdsbu6k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8E1">
        <w:rPr>
          <w:rFonts w:ascii="Segoe UI" w:hAnsi="Segoe UI" w:cs="Segoe UI"/>
          <w:color w:val="222222"/>
        </w:rPr>
        <w:br/>
      </w:r>
    </w:p>
    <w:p w:rsidR="00EF04F0" w:rsidRDefault="00EF04F0" w:rsidP="00EF04F0">
      <w:pPr>
        <w:pStyle w:val="a6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A68E1">
        <w:rPr>
          <w:rFonts w:ascii="Times New Roman" w:hAnsi="Times New Roman" w:cs="Times New Roman"/>
          <w:sz w:val="28"/>
          <w:szCs w:val="28"/>
        </w:rPr>
        <w:t xml:space="preserve"> соединение</w:t>
      </w:r>
    </w:p>
    <w:p w:rsidR="00EF04F0" w:rsidRDefault="00EF04F0" w:rsidP="00EF04F0">
      <w:pPr>
        <w:pStyle w:val="a6"/>
        <w:spacing w:after="0"/>
        <w:ind w:left="709"/>
        <w:jc w:val="center"/>
        <w:rPr>
          <w:rFonts w:ascii="Segoe UI" w:hAnsi="Segoe UI" w:cs="Segoe UI"/>
          <w:color w:val="222222"/>
        </w:rPr>
      </w:pPr>
      <w:r w:rsidRPr="00FA68E1">
        <w:rPr>
          <w:rFonts w:ascii="Segoe UI" w:hAnsi="Segoe UI" w:cs="Segoe UI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4F1E10A4" wp14:editId="4F7140A3">
            <wp:extent cx="2818130" cy="364490"/>
            <wp:effectExtent l="0" t="0" r="1270" b="0"/>
            <wp:docPr id="99" name="Рисунок 99" descr="https://habrastorage.org/webt/tk/ym/fu/tkymfustjjua4u5frv6xj_n_yd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webt/tk/ym/fu/tkymfustjjua4u5frv6xj_n_yd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pStyle w:val="a6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" w:hAnsi="Segoe UI" w:cs="Segoe UI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99DFB" wp14:editId="3FBE8E2F">
                <wp:simplePos x="0" y="0"/>
                <wp:positionH relativeFrom="column">
                  <wp:posOffset>3839106</wp:posOffset>
                </wp:positionH>
                <wp:positionV relativeFrom="paragraph">
                  <wp:posOffset>522436</wp:posOffset>
                </wp:positionV>
                <wp:extent cx="1186180" cy="1"/>
                <wp:effectExtent l="0" t="0" r="13970" b="1905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180" cy="1"/>
                        </a:xfrm>
                        <a:prstGeom prst="straightConnector1">
                          <a:avLst/>
                        </a:prstGeom>
                        <a:ln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BE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" o:spid="_x0000_s1026" type="#_x0000_t32" style="position:absolute;margin-left:302.3pt;margin-top:41.15pt;width:93.4pt;height:0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" strokecolor="black [3200]" strokeweight=".5pt">
                <v:stroke joinstyle="miter"/>
              </v:shape>
            </w:pict>
          </mc:Fallback>
        </mc:AlternateContent>
      </w:r>
      <w:r w:rsidRPr="00FA68E1">
        <w:rPr>
          <w:rFonts w:ascii="Segoe UI" w:hAnsi="Segoe UI" w:cs="Segoe UI"/>
          <w:color w:val="222222"/>
        </w:rPr>
        <w:br/>
      </w:r>
      <w:r w:rsidRPr="00FA68E1">
        <w:rPr>
          <w:rFonts w:ascii="Segoe UI" w:hAnsi="Segoe UI" w:cs="Segoe UI"/>
          <w:color w:val="222222"/>
        </w:rPr>
        <w:br/>
      </w:r>
      <w:r w:rsidRPr="00FA68E1">
        <w:rPr>
          <w:rFonts w:ascii="Times New Roman" w:hAnsi="Times New Roman" w:cs="Times New Roman"/>
          <w:sz w:val="28"/>
          <w:szCs w:val="28"/>
        </w:rPr>
        <w:t>5. Прямая линия — кабель (витая пара)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4F0" w:rsidRDefault="00EF04F0" w:rsidP="00EF04F0">
      <w:pPr>
        <w:pStyle w:val="a6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68E1">
        <w:rPr>
          <w:rFonts w:ascii="Times New Roman" w:hAnsi="Times New Roman" w:cs="Times New Roman"/>
          <w:sz w:val="28"/>
          <w:szCs w:val="28"/>
        </w:rPr>
        <w:br/>
        <w:t xml:space="preserve">Основные способы использования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</w:p>
    <w:p w:rsidR="00EF04F0" w:rsidRPr="002D37A5" w:rsidRDefault="00EF04F0" w:rsidP="00EF04F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D37A5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D37A5">
        <w:rPr>
          <w:rFonts w:ascii="Times New Roman" w:hAnsi="Times New Roman" w:cs="Times New Roman"/>
          <w:sz w:val="28"/>
          <w:szCs w:val="28"/>
        </w:rPr>
        <w:t xml:space="preserve"> мост – соединение двух точек доступа по </w:t>
      </w:r>
      <w:proofErr w:type="spellStart"/>
      <w:r w:rsidRPr="002D37A5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D37A5">
        <w:rPr>
          <w:rFonts w:ascii="Times New Roman" w:hAnsi="Times New Roman" w:cs="Times New Roman"/>
          <w:sz w:val="28"/>
          <w:szCs w:val="28"/>
        </w:rPr>
        <w:t xml:space="preserve"> (рис. 6).</w:t>
      </w:r>
    </w:p>
    <w:p w:rsidR="00EF04F0" w:rsidRDefault="00EF04F0" w:rsidP="00EF04F0">
      <w:pPr>
        <w:spacing w:after="0"/>
        <w:ind w:left="709"/>
        <w:jc w:val="both"/>
        <w:rPr>
          <w:rFonts w:ascii="Segoe UI" w:hAnsi="Segoe UI" w:cs="Segoe UI"/>
          <w:color w:val="222222"/>
        </w:rPr>
      </w:pPr>
      <w:r>
        <w:rPr>
          <w:noProof/>
          <w:lang w:eastAsia="ru-RU"/>
        </w:rPr>
        <w:lastRenderedPageBreak/>
        <w:drawing>
          <wp:inline distT="0" distB="0" distL="0" distR="0" wp14:anchorId="0C617F6A" wp14:editId="1361ACEC">
            <wp:extent cx="5069711" cy="1543516"/>
            <wp:effectExtent l="0" t="0" r="0" b="0"/>
            <wp:docPr id="100" name="Рисунок 100" descr="https://habrastorage.org/webt/eq/qp/x8/eqqpx8wiqnkszlipgqtbyd4el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webt/eq/qp/x8/eqqpx8wiqnkszlipgqtbyd4el7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18" cy="15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D37A5">
        <w:rPr>
          <w:rFonts w:ascii="Times New Roman" w:hAnsi="Times New Roman" w:cs="Times New Roman"/>
          <w:sz w:val="28"/>
          <w:szCs w:val="28"/>
        </w:rPr>
        <w:t xml:space="preserve">Рисунок 6 -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A68E1">
        <w:rPr>
          <w:rFonts w:ascii="Times New Roman" w:hAnsi="Times New Roman" w:cs="Times New Roman"/>
          <w:sz w:val="28"/>
          <w:szCs w:val="28"/>
        </w:rPr>
        <w:t xml:space="preserve">оединение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A68E1">
        <w:rPr>
          <w:rFonts w:ascii="Times New Roman" w:hAnsi="Times New Roman" w:cs="Times New Roman"/>
          <w:sz w:val="28"/>
          <w:szCs w:val="28"/>
        </w:rPr>
        <w:t xml:space="preserve"> мост 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2D37A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D37A5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D37A5">
        <w:rPr>
          <w:rFonts w:ascii="Times New Roman" w:hAnsi="Times New Roman" w:cs="Times New Roman"/>
          <w:sz w:val="28"/>
          <w:szCs w:val="28"/>
        </w:rPr>
        <w:t xml:space="preserve"> роутер (рис. 7) – подключение всех устройств к роутеру по </w:t>
      </w:r>
      <w:proofErr w:type="spellStart"/>
      <w:r w:rsidRPr="002D37A5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D37A5">
        <w:rPr>
          <w:rFonts w:ascii="Times New Roman" w:hAnsi="Times New Roman" w:cs="Times New Roman"/>
          <w:sz w:val="28"/>
          <w:szCs w:val="28"/>
        </w:rPr>
        <w:t xml:space="preserve"> (вся сеть подключена беспроводным способом).</w:t>
      </w:r>
    </w:p>
    <w:p w:rsidR="00EF04F0" w:rsidRDefault="00EF04F0" w:rsidP="00EF04F0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33A20B" wp14:editId="48DC3E56">
            <wp:extent cx="5543352" cy="2517494"/>
            <wp:effectExtent l="0" t="0" r="635" b="0"/>
            <wp:docPr id="101" name="Рисунок 101" descr="https://habrastorage.org/webt/82/dm/tf/82dmtfb4a3muitnjrq2zyu8jg0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webt/82/dm/tf/82dmtfb4a3muitnjrq2zyu8jg0q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00" cy="25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7A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D37A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A68E1">
        <w:rPr>
          <w:rFonts w:ascii="Times New Roman" w:hAnsi="Times New Roman" w:cs="Times New Roman"/>
          <w:sz w:val="28"/>
          <w:szCs w:val="28"/>
        </w:rPr>
        <w:t xml:space="preserve">оединение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A6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роутер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Pr="002D37A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D37A5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D37A5">
        <w:rPr>
          <w:rFonts w:ascii="Times New Roman" w:hAnsi="Times New Roman" w:cs="Times New Roman"/>
          <w:sz w:val="28"/>
          <w:szCs w:val="28"/>
        </w:rPr>
        <w:t xml:space="preserve"> точка доступа – подключение части сети для беспроводной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4F0" w:rsidRDefault="00EF04F0" w:rsidP="00EF04F0">
      <w:pPr>
        <w:pStyle w:val="a6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5047E0" wp14:editId="56E24606">
            <wp:extent cx="4514126" cy="2622709"/>
            <wp:effectExtent l="0" t="0" r="1270" b="6350"/>
            <wp:docPr id="102" name="Рисунок 102" descr="https://habrastorage.org/webt/vr/u_/z3/vru_z3au4rtvnhww4mvlufodov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webt/vr/u_/z3/vru_z3au4rtvnhww4mvlufodovs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27" cy="26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pStyle w:val="a6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2D37A5">
        <w:rPr>
          <w:rFonts w:ascii="Segoe UI" w:hAnsi="Segoe UI" w:cs="Segoe UI"/>
          <w:color w:val="222222"/>
        </w:rPr>
        <w:br/>
      </w:r>
      <w:r w:rsidRPr="002D37A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D37A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A68E1">
        <w:rPr>
          <w:rFonts w:ascii="Times New Roman" w:hAnsi="Times New Roman" w:cs="Times New Roman"/>
          <w:sz w:val="28"/>
          <w:szCs w:val="28"/>
        </w:rPr>
        <w:t xml:space="preserve">оединение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FA6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точка доступа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38">
        <w:rPr>
          <w:rFonts w:ascii="Times New Roman" w:hAnsi="Times New Roman" w:cs="Times New Roman"/>
          <w:sz w:val="28"/>
          <w:szCs w:val="28"/>
        </w:rPr>
        <w:t xml:space="preserve">Обычно схема сети </w:t>
      </w:r>
      <w:proofErr w:type="spellStart"/>
      <w:r w:rsidRPr="007A5238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7A5238">
        <w:rPr>
          <w:rFonts w:ascii="Times New Roman" w:hAnsi="Times New Roman" w:cs="Times New Roman"/>
          <w:sz w:val="28"/>
          <w:szCs w:val="28"/>
        </w:rPr>
        <w:t xml:space="preserve"> содержит не менее одной </w:t>
      </w:r>
      <w:hyperlink r:id="rId21" w:tooltip="Беспроводная точка доступа" w:history="1">
        <w:r w:rsidRPr="007A5238">
          <w:rPr>
            <w:rFonts w:ascii="Times New Roman" w:hAnsi="Times New Roman" w:cs="Times New Roman"/>
            <w:sz w:val="28"/>
            <w:szCs w:val="28"/>
          </w:rPr>
          <w:t>точки доступа</w:t>
        </w:r>
      </w:hyperlink>
      <w:r w:rsidRPr="007A5238">
        <w:rPr>
          <w:rFonts w:ascii="Times New Roman" w:hAnsi="Times New Roman" w:cs="Times New Roman"/>
          <w:sz w:val="28"/>
          <w:szCs w:val="28"/>
        </w:rPr>
        <w:t> и не менее одного клиента. Также возможно подключение двух клиентов в режиме </w:t>
      </w:r>
      <w:hyperlink r:id="rId22" w:tooltip="Беспроводная ad-hoc-сеть" w:history="1">
        <w:r w:rsidRPr="007A5238">
          <w:rPr>
            <w:rFonts w:ascii="Times New Roman" w:hAnsi="Times New Roman" w:cs="Times New Roman"/>
            <w:sz w:val="28"/>
            <w:szCs w:val="28"/>
          </w:rPr>
          <w:t>точка-точка (</w:t>
        </w:r>
        <w:proofErr w:type="spellStart"/>
        <w:r w:rsidRPr="007A5238">
          <w:rPr>
            <w:rFonts w:ascii="Times New Roman" w:hAnsi="Times New Roman" w:cs="Times New Roman"/>
            <w:sz w:val="28"/>
            <w:szCs w:val="28"/>
          </w:rPr>
          <w:t>Ad-hoc</w:t>
        </w:r>
        <w:proofErr w:type="spellEnd"/>
        <w:r w:rsidRPr="007A5238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Pr="007A5238">
        <w:rPr>
          <w:rFonts w:ascii="Times New Roman" w:hAnsi="Times New Roman" w:cs="Times New Roman"/>
          <w:sz w:val="28"/>
          <w:szCs w:val="28"/>
        </w:rPr>
        <w:t>, когда точка доступа не используется, а клиенты соединяются посредством </w:t>
      </w:r>
      <w:hyperlink r:id="rId23" w:tooltip="Сетевой адаптер" w:history="1">
        <w:r w:rsidRPr="007A5238">
          <w:rPr>
            <w:rFonts w:ascii="Times New Roman" w:hAnsi="Times New Roman" w:cs="Times New Roman"/>
            <w:sz w:val="28"/>
            <w:szCs w:val="28"/>
          </w:rPr>
          <w:t>сетевых адаптеров</w:t>
        </w:r>
      </w:hyperlink>
      <w:r w:rsidRPr="007A5238">
        <w:rPr>
          <w:rFonts w:ascii="Times New Roman" w:hAnsi="Times New Roman" w:cs="Times New Roman"/>
          <w:sz w:val="28"/>
          <w:szCs w:val="28"/>
        </w:rPr>
        <w:t xml:space="preserve"> «напрямую».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38">
        <w:rPr>
          <w:rFonts w:ascii="Times New Roman" w:hAnsi="Times New Roman" w:cs="Times New Roman"/>
          <w:sz w:val="28"/>
          <w:szCs w:val="28"/>
        </w:rPr>
        <w:t>Точка доступа передаёт свой идентификатор сети (</w:t>
      </w:r>
      <w:hyperlink r:id="rId24" w:tooltip="SSID" w:history="1">
        <w:r w:rsidRPr="007A5238">
          <w:rPr>
            <w:rFonts w:ascii="Times New Roman" w:hAnsi="Times New Roman" w:cs="Times New Roman"/>
            <w:sz w:val="28"/>
            <w:szCs w:val="28"/>
          </w:rPr>
          <w:t>SSID</w:t>
        </w:r>
      </w:hyperlink>
      <w:r w:rsidRPr="007A5238">
        <w:rPr>
          <w:rFonts w:ascii="Times New Roman" w:hAnsi="Times New Roman" w:cs="Times New Roman"/>
          <w:sz w:val="28"/>
          <w:szCs w:val="28"/>
        </w:rPr>
        <w:t xml:space="preserve">) с помощью специальных сигнальных пакетов на скорости 0,1 Мбит/с каждые 100 </w:t>
      </w:r>
      <w:proofErr w:type="spellStart"/>
      <w:r w:rsidRPr="007A5238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Pr="007A5238">
        <w:rPr>
          <w:rFonts w:ascii="Times New Roman" w:hAnsi="Times New Roman" w:cs="Times New Roman"/>
          <w:sz w:val="28"/>
          <w:szCs w:val="28"/>
        </w:rPr>
        <w:t>. Поэтому 0,1 Мбит/с — наименьшая </w:t>
      </w:r>
      <w:hyperlink r:id="rId25" w:tooltip="Скорость передачи данных" w:history="1">
        <w:r w:rsidRPr="007A5238">
          <w:rPr>
            <w:rFonts w:ascii="Times New Roman" w:hAnsi="Times New Roman" w:cs="Times New Roman"/>
            <w:sz w:val="28"/>
            <w:szCs w:val="28"/>
          </w:rPr>
          <w:t>скорость передачи данных</w:t>
        </w:r>
      </w:hyperlink>
      <w:r w:rsidRPr="007A5238">
        <w:rPr>
          <w:rFonts w:ascii="Times New Roman" w:hAnsi="Times New Roman" w:cs="Times New Roman"/>
          <w:sz w:val="28"/>
          <w:szCs w:val="28"/>
        </w:rPr>
        <w:t xml:space="preserve"> для </w:t>
      </w:r>
      <w:proofErr w:type="spellStart"/>
      <w:r w:rsidRPr="007A5238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7A5238">
        <w:rPr>
          <w:rFonts w:ascii="Times New Roman" w:hAnsi="Times New Roman" w:cs="Times New Roman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38">
        <w:rPr>
          <w:rFonts w:ascii="Times New Roman" w:hAnsi="Times New Roman" w:cs="Times New Roman"/>
          <w:sz w:val="28"/>
          <w:szCs w:val="28"/>
        </w:rPr>
        <w:t xml:space="preserve">Зная SSID сети, клиент может выяснить, возможно ли подключение к данной точке доступа. При попадании в зону действия двух точек доступа с идентичными SSID приёмник может выбирать между ними на основании данных об уровне сигнала. Стандарт </w:t>
      </w:r>
      <w:proofErr w:type="spellStart"/>
      <w:r w:rsidRPr="007A5238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7A5238">
        <w:rPr>
          <w:rFonts w:ascii="Times New Roman" w:hAnsi="Times New Roman" w:cs="Times New Roman"/>
          <w:sz w:val="28"/>
          <w:szCs w:val="28"/>
        </w:rPr>
        <w:t xml:space="preserve"> даёт клиенту полную свободу при выборе критериев для </w:t>
      </w:r>
      <w:hyperlink r:id="rId26" w:tooltip="Соединение" w:history="1">
        <w:r w:rsidRPr="007A5238">
          <w:rPr>
            <w:rFonts w:ascii="Times New Roman" w:hAnsi="Times New Roman" w:cs="Times New Roman"/>
            <w:sz w:val="28"/>
            <w:szCs w:val="28"/>
          </w:rPr>
          <w:t>соединения</w:t>
        </w:r>
      </w:hyperlink>
      <w:r w:rsidRPr="007A5238">
        <w:rPr>
          <w:rFonts w:ascii="Times New Roman" w:hAnsi="Times New Roman" w:cs="Times New Roman"/>
          <w:sz w:val="28"/>
          <w:szCs w:val="28"/>
        </w:rPr>
        <w:t>. Более подробно принцип работы описан в официальном тексте стандарта.</w:t>
      </w:r>
    </w:p>
    <w:p w:rsidR="00EF04F0" w:rsidRPr="007A5238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Технологии </w:t>
      </w:r>
      <w:proofErr w:type="spellStart"/>
      <w:r w:rsidRPr="006C6CF9">
        <w:rPr>
          <w:rFonts w:ascii="Times New Roman" w:hAnsi="Times New Roman" w:cs="Times New Roman"/>
          <w:b/>
          <w:sz w:val="28"/>
          <w:szCs w:val="28"/>
        </w:rPr>
        <w:t>Wi-Fi</w:t>
      </w:r>
      <w:proofErr w:type="spellEnd"/>
      <w:r w:rsidRPr="006C6CF9">
        <w:rPr>
          <w:rFonts w:ascii="Times New Roman" w:hAnsi="Times New Roman" w:cs="Times New Roman"/>
          <w:b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различных поколений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Поколения </w:t>
      </w:r>
      <w:proofErr w:type="spellStart"/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в таблице 2. Рассмотрим основное содержание и отличительные особенности т</w:t>
      </w: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ехнологи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сетей различных поколений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Pr="005D6C28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IEEE 802.11b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</w:p>
    <w:p w:rsidR="00EF04F0" w:rsidRPr="00100B59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первый протокол из семейства 802.11. Он был разработан в 1999 г., действует в ISM-диапазоне с частотой 2,4 ГГц и использует широкополосную модуляцию с прямым расширением спектра (англ.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Direct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Sequence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Spread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Spectrum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DSSS), называемую также кодированием с применением дополнительных кодов (англ.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Complementary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Code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Keying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CCK). При этом для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избежания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конфликтов с другими устройствами, совместимыми с IEEE 802.11b, в данном протоколе предусмотрен множественный доступ к каналу связи с контролем несущей и предотвращением коллизий (англ. </w:t>
      </w:r>
      <w:r w:rsidRPr="00100B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Carrier Sense Multiple Access with Collision Avoidance, CSMA/CA).</w:t>
      </w:r>
    </w:p>
    <w:p w:rsidR="00EF04F0" w:rsidRPr="00100B59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00B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IEEE 802.11a Wi-Fi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протокол работает в диапазоне частот 5 ГГц. Он способен передавать потоки данных со скоростью до 54 Мбит/с (хотя реальная пропускная способность канала связи достигает примерно половины от этой скорости) благодаря применению мультиплексирования с ортогональным частотным разделением каналов (англ.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Orthogonal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Frequency-Division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Multiplexing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OFDM) и CSMA/CA. Сигнал OFDM является цифровой схемой модуляции, использующей множество близко расположенных ортогональных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поднесущих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одновременно переносят часть данных, проходящих </w:t>
      </w: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 линии связи. OFDM-модуляция также позволяет компенсировать помехи в движении и в условиях многолучевого приема, который может иметь место в зданиях с большим количеством металлических конструкций или многочисленными пользователями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4F0" w:rsidRPr="001B0634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Поколения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>сетей</w:t>
      </w:r>
    </w:p>
    <w:p w:rsidR="00EF04F0" w:rsidRDefault="00EF04F0" w:rsidP="00EF0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5325D" wp14:editId="7989FFFC">
            <wp:extent cx="5960745" cy="4257675"/>
            <wp:effectExtent l="0" t="0" r="190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12133" r="22987" b="8145"/>
                    <a:stretch/>
                  </pic:blipFill>
                  <pic:spPr bwMode="auto">
                    <a:xfrm>
                      <a:off x="0" y="0"/>
                      <a:ext cx="596074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Сравнительный анализ основных технических характеристик различных поколений 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>сетей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в таблице 3.</w:t>
      </w:r>
    </w:p>
    <w:p w:rsidR="00EF04F0" w:rsidRPr="005D6C28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IEEE 802.11g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протокол был предложен в 2003 г. Он так же, как и IEEE 802.11a, использует OFDM-модуляцию, но является стандартом семейства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, работающим в диапазоне 2,4 ГГц. Хотя IEEE 802.11g использует иной тип модуляции, чем 802.11b, его можно применять для того, чтобы избежать помех при взаимодействии в сети, с устройствами, выполненными в соответствии с протоколом IEEE 802.11b. Однако такие смешанные системы в основном будут иметь меньшую пропускную способность, чем в случае соответствия всех устройств кластера спецификации IEEE 802.11g.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</w:t>
      </w:r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одобные устройства </w:t>
      </w:r>
      <w:proofErr w:type="spellStart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5D6C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адаптивно менять тип модуляции, что способствует повышению пропускной способности в более благоприятных радиочастотных средах: в ISM-диапазоне 2,4 ГГц максимальная скорость передачи составляет до 54 Мбит/с.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3 - Сравнительный анализ основных технических характеристик различных поколений 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60F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1B0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5D31B7">
        <w:rPr>
          <w:rFonts w:ascii="Times New Roman" w:hAnsi="Times New Roman" w:cs="Times New Roman"/>
          <w:color w:val="000000" w:themeColor="text1"/>
          <w:sz w:val="28"/>
          <w:szCs w:val="28"/>
        </w:rPr>
        <w:t>сетей</w:t>
      </w:r>
    </w:p>
    <w:p w:rsidR="00EF04F0" w:rsidRDefault="00EF04F0" w:rsidP="00EF04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E5D75" wp14:editId="13C43589">
            <wp:extent cx="5940425" cy="3027045"/>
            <wp:effectExtent l="0" t="0" r="3175" b="1905"/>
            <wp:docPr id="104" name="Рисунок 104" descr="https://wifi-ax.com/uploads/posts/2018-09/1538036643_wi-fi-802_11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fi-ax.com/uploads/posts/2018-09/1538036643_wi-fi-802_11a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Pr="00100B59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00B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IEEE 802.11n Wi-Fi </w:t>
      </w: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0B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IEEE 802.11ac Wi-Fi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IEEE 802.11n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(2009 г.) и IEEE 802.11ac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(2014 г.) являются дополнениями к стандартам серии IEEE 802.11. Они предоставляют более сложные и широкие функциональные возможности устройствам физического уровня в сетях IEEE 802.11, включая MIMO (от англ.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Multiple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Input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Multiple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Output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). MIMO — это метод пространственного кодирования сигнала, позволяющий увеличить полосу пропускания канала. Передача и прием данных по данным протоколам осуществляются системами из нескольких антенн с формированием определенной диаграммы направленности, а также с агрегацией кадров (фрагментов данных на канальном уровне), что в совокупности обеспечивает более широкополосные каналы. Однако повышение скорости передачи данных требует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значительно большей мощности</w:t>
      </w: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IEEE 802.11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ah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новых технологий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HaLow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основана на стандарте IEEE 802.11ah, который был ратифицирован в октябре 2016 г. Это первый стандарт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специально разработанный для приложений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IoT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был введен для решения проблем диапазона и мощности «Интернета вещей».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F04F0" w:rsidRDefault="00EF04F0" w:rsidP="00EF04F0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468F0D" wp14:editId="52EACE19">
            <wp:extent cx="5354837" cy="3063365"/>
            <wp:effectExtent l="0" t="0" r="0" b="3810"/>
            <wp:docPr id="105" name="Рисунок 105" descr="https://controleng.ru/wp-content/uploads/12_7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troleng.ru/wp-content/uploads/12_74_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40" cy="30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F0" w:rsidRPr="00E44C60" w:rsidRDefault="00EF04F0" w:rsidP="00EF04F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Рисунок 9 - Сравнение </w:t>
      </w:r>
      <w:proofErr w:type="spellStart"/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Wi-Fi</w:t>
      </w:r>
      <w:proofErr w:type="spellEnd"/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HaLow</w:t>
      </w:r>
      <w:proofErr w:type="spellEnd"/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предшествующими технологиями </w:t>
      </w:r>
      <w:proofErr w:type="spellStart"/>
      <w:r w:rsidRPr="00E44C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Wi-Fi</w:t>
      </w:r>
      <w:proofErr w:type="spellEnd"/>
    </w:p>
    <w:p w:rsidR="00EF04F0" w:rsidRPr="00CB447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Протокол 802.11ah использует лицензионную полосу частот в </w:t>
      </w:r>
      <w:proofErr w:type="spellStart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субгигагерцовом</w:t>
      </w:r>
      <w:proofErr w:type="spellEnd"/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ISM-диапазоне 900 МГц (конкретная частота завис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B4475">
        <w:rPr>
          <w:rFonts w:ascii="Times New Roman" w:hAnsi="Times New Roman" w:cs="Times New Roman"/>
          <w:color w:val="000000" w:themeColor="text1"/>
          <w:sz w:val="28"/>
          <w:szCs w:val="28"/>
        </w:rPr>
        <w:t>т от страны и региона). Это позволяет увечить радиус покрытия и одновременно выполнить требования по снижению потребляемой мощности. Использование предопределенных периодов пробуждения и активности оптимизирует энергопотребление и обеспечивает дальность действия в радиусе до мили (около 1609 м).</w:t>
      </w:r>
    </w:p>
    <w:p w:rsidR="00EF04F0" w:rsidRPr="007C51F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одно огромное преимущество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HaLow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возможность подключения более 8 тыс. устройств с одной точки доступа. Более того, стандарт 802.11ah поддерживает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mesh-сеm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, поэтому тысячи устройств могут последовательно соединяться и объединяться. Сеть из устройств технологии 802.11ah теоретически может охватывать весь город. Это делает технологию чрезвычайно рентабельной, особенно для поставщиков услуг и в рамках «умных» городов, поскольку позволяет так сгруппировать станции, чтобы свести к минимуму их влияние и расширить зону покрытия.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для 802.11ah потребуются специализированные точки беспроводного доступа (или радиостанции внутри точек доступа) и клиентское оборудование (в отличие от стандартного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хотя специалисты рассчитывают на то, что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субгигагерцовые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полосы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HaLow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встроены в уже имеющиеся точки доступа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Несмотря на то, что протокол 802.11ah был ратифицирован в октябре 2016 г., по реализации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HaLow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 поступило очень мало предложений от поставщиков микросхем и 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модулей. Тем не менее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чипсеты и программное обеспечение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HaLow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доступны уже сегодня — например, от компании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Newracom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Pr="007C51F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HEW (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IEEE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802.11ax)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High-Efficiency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Wireless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, HEW — беспроводная связь высокой эффективности — стандарт </w:t>
      </w:r>
      <w:hyperlink r:id="rId30" w:tooltip="Беспроводная локальная сеть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беспроводных локальных компьютерных сетей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 в наборе стандартов IEEE 802.11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шестого поколения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 В дополнение к использованию технологий </w:t>
      </w:r>
      <w:hyperlink r:id="rId31" w:tooltip="MIMO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MIMO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32" w:tooltip="MU-MIMO (страница отсутствует)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MU-MIMO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en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 (используется несколько антенн для приёма и передачи), в стандарте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вводится режим ортогонального частотного </w:t>
      </w:r>
      <w:hyperlink r:id="rId33" w:tooltip="Мультиплексирование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мультиплексирования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hyperlink r:id="rId34" w:tooltip="OFDMA (страница отсутствует)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OFDMA</w:t>
        </w:r>
      </w:hyperlink>
      <w:hyperlink r:id="rId35" w:tooltip="en:OFDMA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[</w:t>
        </w:r>
        <w:proofErr w:type="spellStart"/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en</w:t>
        </w:r>
        <w:proofErr w:type="spellEnd"/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]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) для улучшения спектральной эффективности, и модуляция 1024-QAM для увеличения </w:t>
      </w:r>
      <w:hyperlink r:id="rId36" w:tooltip="Пропускная способность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пропускной способности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; хотя номинальная скорость передачи данных только на 37 % выше, чем в предыдущем стандарте IEEE 802.11ac (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5), ожидается, что </w:t>
      </w:r>
      <w:proofErr w:type="spellStart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WiFi</w:t>
      </w:r>
      <w:proofErr w:type="spellEnd"/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позволит в 4 раза увеличить среднюю пропускную способность за счет более эффективного использования спектра и улучшений для плотного развертывания. Устройства данного стандарта предназначены для работы в уже существующих диапазонах 2,4 ГГц и 5 ГГц, но может включать дополнительные полосы частот в диапазонах от 1 до 7 ГГц, по мере их появления.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IEEE 802.11be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IEEE 802.11be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— разрабатываемое расширение стандарта </w:t>
      </w:r>
      <w:hyperlink r:id="rId37" w:tooltip="Беспроводная локальная сеть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беспроводных локальных компьютерных сетей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 в наборе стандартов </w:t>
      </w:r>
      <w:hyperlink r:id="rId38" w:tooltip="IEEE 802.11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802.11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04F0" w:rsidRPr="007C51F5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IEEE 802.11be основывается на стандарте </w:t>
      </w:r>
      <w:hyperlink r:id="rId39" w:tooltip="IEEE 802.11ax" w:history="1">
        <w:r w:rsidRPr="007C51F5">
          <w:rPr>
            <w:rFonts w:ascii="Times New Roman" w:hAnsi="Times New Roman" w:cs="Times New Roman"/>
            <w:color w:val="000000" w:themeColor="text1"/>
            <w:sz w:val="28"/>
            <w:szCs w:val="28"/>
          </w:rPr>
          <w:t>IEEE 802.11ax</w:t>
        </w:r>
      </w:hyperlink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> и нацелен на работу беспроводных локальных сетей внутри и вне помещений в частотных диапазонах 2.4, 5 и 6 ГГц.</w:t>
      </w:r>
    </w:p>
    <w:p w:rsidR="00EF04F0" w:rsidRPr="00882656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сновной список будущих улучшений в стандарте, составленный при создании 802.11be: 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в полосе 320 МГц и более эффективное использование фрагментированных каналов,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tooltip="Агрегирование каналов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Агрегирование каналов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до 16 антенн, а также усовершенствование протоколов при использовании </w:t>
      </w:r>
      <w:hyperlink r:id="rId41" w:tooltip="MIMO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MIMO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Координированные приём и передача с использованием нескольких точек доступа,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Улучшенные адаптация к каналу и протокол ретрансляции (напр. гибридный автоматический запрос повторения (англ.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Hybrid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Automatic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Repeat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Request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42" w:tooltip="HARQ (страница отсутствует)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HARQ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)),</w:t>
      </w:r>
    </w:p>
    <w:p w:rsidR="00EF04F0" w:rsidRPr="00882656" w:rsidRDefault="00EF04F0" w:rsidP="00EF04F0">
      <w:pPr>
        <w:pStyle w:val="a6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Возможная адаптация к нормативным правилам, специфичным для спектра 6 ГГц,</w:t>
      </w:r>
    </w:p>
    <w:p w:rsidR="00EF04F0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Помимо вышеуказанных улучшений, готовится несколько дополнительных функциональных особенностей: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с использованием модуляции 4096 </w:t>
      </w:r>
      <w:hyperlink r:id="rId43" w:tooltip="Квадратурная модуляция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КАМ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 (4K-QAM),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в непрерывных и фрагментированных каналах 320/160+160 МГц и 240/160+80 МГц,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Изменённый формат кадра для улучшенной прямой совместимости,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Более эффективное распределение ресурсов при использовании </w:t>
      </w:r>
      <w:hyperlink r:id="rId44" w:tooltip="OFDMA (страница отсутствует)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OFDMA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Ускоренная процедура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прослушки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канала,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Возможная неявная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прослушка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канала,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Более гибкий метод пропуска полос (</w:t>
      </w:r>
      <w:hyperlink r:id="rId45" w:tooltip="Английский язык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англ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preamble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puncturing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Интеграция расширений </w:t>
      </w:r>
      <w:proofErr w:type="spellStart"/>
      <w:r>
        <w:fldChar w:fldCharType="begin"/>
      </w:r>
      <w:r>
        <w:instrText xml:space="preserve"> HYPERLINK "https://ru.wikipedia.org/wiki/TSN" \o "TSN" </w:instrText>
      </w:r>
      <w:r>
        <w:fldChar w:fldCharType="separate"/>
      </w: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Time-Sensitive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Networking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 (TSN) для трафика реального времени с низкой задержкой (</w:t>
      </w:r>
      <w:hyperlink r:id="rId46" w:tooltip="IEEE 802.11" w:history="1">
        <w:r w:rsidRPr="00882656">
          <w:rPr>
            <w:rFonts w:ascii="Times New Roman" w:hAnsi="Times New Roman" w:cs="Times New Roman"/>
            <w:color w:val="000000" w:themeColor="text1"/>
            <w:sz w:val="28"/>
            <w:szCs w:val="28"/>
          </w:rPr>
          <w:t>IEEE 802.11</w:t>
        </w:r>
      </w:hyperlink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aa</w:t>
      </w:r>
      <w:proofErr w:type="spellEnd"/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EF04F0" w:rsidRPr="00882656" w:rsidRDefault="00EF04F0" w:rsidP="00EF04F0">
      <w:pPr>
        <w:pStyle w:val="a6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656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соединений точка-точка с помощью точки доступа.</w:t>
      </w:r>
    </w:p>
    <w:p w:rsidR="00EF04F0" w:rsidRPr="005D6C28" w:rsidRDefault="00EF04F0" w:rsidP="00EF04F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4F0" w:rsidRPr="004A09F6" w:rsidRDefault="00EF04F0" w:rsidP="00EF04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A09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Контрольные вопросы</w:t>
      </w:r>
    </w:p>
    <w:p w:rsidR="00EF04F0" w:rsidRDefault="00EF04F0" w:rsidP="00EF04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общие и отличительные признаки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еспроводны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локальны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>Wi-Fi</w:t>
      </w:r>
      <w:proofErr w:type="spellEnd"/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EEE 802.11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проводных 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локальны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</w:t>
      </w:r>
      <w:proofErr w:type="spellStart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Ethernet</w:t>
      </w:r>
      <w:proofErr w:type="spellEnd"/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EEE 802.3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 </w:t>
      </w:r>
      <w:r w:rsidRPr="005A6AD1">
        <w:rPr>
          <w:rFonts w:ascii="Times New Roman" w:hAnsi="Times New Roman" w:cs="Times New Roman"/>
          <w:sz w:val="28"/>
          <w:szCs w:val="28"/>
        </w:rPr>
        <w:t>мультиплексировани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6AD1">
        <w:rPr>
          <w:rFonts w:ascii="Times New Roman" w:hAnsi="Times New Roman" w:cs="Times New Roman"/>
          <w:sz w:val="28"/>
          <w:szCs w:val="28"/>
        </w:rPr>
        <w:t xml:space="preserve"> с ортогональным частотным разделением каналов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A6AD1">
        <w:rPr>
          <w:rFonts w:ascii="Times New Roman" w:hAnsi="Times New Roman" w:cs="Times New Roman"/>
          <w:sz w:val="28"/>
          <w:szCs w:val="28"/>
        </w:rPr>
        <w:t>OFDM)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Приведите</w:t>
      </w:r>
      <w:r w:rsidRPr="001B0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0634">
        <w:rPr>
          <w:rFonts w:ascii="Times New Roman" w:hAnsi="Times New Roman" w:cs="Times New Roman"/>
          <w:sz w:val="28"/>
          <w:szCs w:val="28"/>
        </w:rPr>
        <w:t>прощенн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B0634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у тракта передачи с помощью </w:t>
      </w:r>
      <w:r w:rsidRPr="00160FD5">
        <w:rPr>
          <w:rFonts w:ascii="Times New Roman" w:hAnsi="Times New Roman" w:cs="Times New Roman"/>
          <w:sz w:val="28"/>
          <w:szCs w:val="28"/>
        </w:rPr>
        <w:t>OFDM сигнал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Приведите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0634">
        <w:rPr>
          <w:rFonts w:ascii="Times New Roman" w:hAnsi="Times New Roman" w:cs="Times New Roman"/>
          <w:sz w:val="28"/>
          <w:szCs w:val="28"/>
        </w:rPr>
        <w:t xml:space="preserve">реимущества </w:t>
      </w:r>
      <w:r>
        <w:rPr>
          <w:rFonts w:ascii="Times New Roman" w:hAnsi="Times New Roman" w:cs="Times New Roman"/>
          <w:sz w:val="28"/>
          <w:szCs w:val="28"/>
        </w:rPr>
        <w:t xml:space="preserve">и недостатки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принципа </w:t>
      </w:r>
      <w:r w:rsidRPr="005A6AD1">
        <w:rPr>
          <w:rFonts w:ascii="Times New Roman" w:hAnsi="Times New Roman" w:cs="Times New Roman"/>
          <w:sz w:val="28"/>
          <w:szCs w:val="28"/>
        </w:rPr>
        <w:t>мультиплексировани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6AD1">
        <w:rPr>
          <w:rFonts w:ascii="Times New Roman" w:hAnsi="Times New Roman" w:cs="Times New Roman"/>
          <w:sz w:val="28"/>
          <w:szCs w:val="28"/>
        </w:rPr>
        <w:t xml:space="preserve"> с ортогональным частотным разделением каналов </w:t>
      </w:r>
      <w:r w:rsidRPr="001B0634">
        <w:rPr>
          <w:rFonts w:ascii="Times New Roman" w:hAnsi="Times New Roman" w:cs="Times New Roman"/>
          <w:sz w:val="28"/>
          <w:szCs w:val="28"/>
        </w:rPr>
        <w:t>OFDM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Изобразите и охарактеризуйте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A68E1">
        <w:rPr>
          <w:rFonts w:ascii="Times New Roman" w:hAnsi="Times New Roman" w:cs="Times New Roman"/>
          <w:sz w:val="28"/>
          <w:szCs w:val="28"/>
        </w:rPr>
        <w:t xml:space="preserve">сновные устройства и условные знаки в </w:t>
      </w:r>
      <w:r>
        <w:rPr>
          <w:rFonts w:ascii="Times New Roman" w:hAnsi="Times New Roman" w:cs="Times New Roman"/>
          <w:sz w:val="28"/>
          <w:szCs w:val="28"/>
        </w:rPr>
        <w:t>сетях</w:t>
      </w:r>
      <w:r w:rsidRPr="00FA6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8E1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 и охарактеризуйте о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сновные способы использования </w:t>
      </w:r>
      <w:proofErr w:type="spellStart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proofErr w:type="spellEnd"/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F26FEF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Перечислите поколения </w:t>
      </w:r>
      <w:proofErr w:type="spellStart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</w:t>
      </w:r>
      <w:proofErr w:type="spellEnd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</w:t>
      </w:r>
      <w:proofErr w:type="spellEnd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-сетей и укажите их обозначения.</w:t>
      </w:r>
    </w:p>
    <w:p w:rsidR="00EF04F0" w:rsidRPr="00F26FEF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Дайте характеристику стандарта </w:t>
      </w:r>
      <w:proofErr w:type="spellStart"/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proofErr w:type="spellEnd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IEEE 802.11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ah</w:t>
      </w:r>
      <w:proofErr w:type="spellEnd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4C452B" w:rsidRDefault="00EF04F0" w:rsidP="00EF04F0">
      <w:pPr>
        <w:pStyle w:val="a6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Дайте характеристику стандарта </w:t>
      </w:r>
      <w:proofErr w:type="spellStart"/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proofErr w:type="spellEnd"/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IEEE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802.11ax (HEW)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F04F0" w:rsidRPr="00315931" w:rsidRDefault="00EF04F0" w:rsidP="00EF04F0">
      <w:pPr>
        <w:tabs>
          <w:tab w:val="left" w:pos="993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материалам профессора </w:t>
      </w:r>
      <w:r w:rsidRPr="00315931">
        <w:rPr>
          <w:rFonts w:ascii="Times New Roman" w:hAnsi="Times New Roman" w:cs="Times New Roman"/>
          <w:sz w:val="24"/>
          <w:szCs w:val="24"/>
        </w:rPr>
        <w:t>_ А.П. Жук</w:t>
      </w:r>
    </w:p>
    <w:p w:rsidR="00C8711F" w:rsidRDefault="00EF04F0" w:rsidP="00EF04F0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15931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C8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56F9"/>
    <w:multiLevelType w:val="hybridMultilevel"/>
    <w:tmpl w:val="84C2A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25534E"/>
    <w:multiLevelType w:val="hybridMultilevel"/>
    <w:tmpl w:val="75608176"/>
    <w:lvl w:ilvl="0" w:tplc="E04EA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141806"/>
    <w:multiLevelType w:val="hybridMultilevel"/>
    <w:tmpl w:val="AA5E67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7E16E4"/>
    <w:multiLevelType w:val="hybridMultilevel"/>
    <w:tmpl w:val="AA5E67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BE062B"/>
    <w:multiLevelType w:val="hybridMultilevel"/>
    <w:tmpl w:val="FB1022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EE551B1"/>
    <w:multiLevelType w:val="multilevel"/>
    <w:tmpl w:val="322ABE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241C9"/>
    <w:multiLevelType w:val="hybridMultilevel"/>
    <w:tmpl w:val="FB1022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B8276C9"/>
    <w:multiLevelType w:val="hybridMultilevel"/>
    <w:tmpl w:val="46B0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5E"/>
    <w:rsid w:val="00C8711F"/>
    <w:rsid w:val="00EF04F0"/>
    <w:rsid w:val="00F1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C13E"/>
  <w15:chartTrackingRefBased/>
  <w15:docId w15:val="{0E0DDFCE-EA64-4089-A722-56979F77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4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EF04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EF04F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F0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A1%D0%BE%D0%B5%D0%B4%D0%B8%D0%BD%D0%B5%D0%BD%D0%B8%D0%B5" TargetMode="External"/><Relationship Id="rId39" Type="http://schemas.openxmlformats.org/officeDocument/2006/relationships/hyperlink" Target="https://ru.wikipedia.org/wiki/IEEE_802.11ax" TargetMode="External"/><Relationship Id="rId21" Type="http://schemas.openxmlformats.org/officeDocument/2006/relationships/hyperlink" Target="https://ru.wikipedia.org/wiki/%D0%91%D0%B5%D1%81%D0%BF%D1%80%D0%BE%D0%B2%D0%BE%D0%B4%D0%BD%D0%B0%D1%8F_%D1%82%D0%BE%D1%87%D0%BA%D0%B0_%D0%B4%D0%BE%D1%81%D1%82%D1%83%D0%BF%D0%B0" TargetMode="External"/><Relationship Id="rId34" Type="http://schemas.openxmlformats.org/officeDocument/2006/relationships/hyperlink" Target="https://ru.wikipedia.org/w/index.php?title=OFDMA&amp;action=edit&amp;redlink=1" TargetMode="External"/><Relationship Id="rId42" Type="http://schemas.openxmlformats.org/officeDocument/2006/relationships/hyperlink" Target="https://ru.wikipedia.org/w/index.php?title=HARQ&amp;action=edit&amp;redlink=1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controleng.ru/wp-content/uploads/12_74_0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SSID" TargetMode="External"/><Relationship Id="rId32" Type="http://schemas.openxmlformats.org/officeDocument/2006/relationships/hyperlink" Target="https://ru.wikipedia.org/w/index.php?title=MU-MIMO&amp;action=edit&amp;redlink=1" TargetMode="External"/><Relationship Id="rId37" Type="http://schemas.openxmlformats.org/officeDocument/2006/relationships/hyperlink" Target="https://ru.wikipedia.org/wiki/%D0%91%D0%B5%D1%81%D0%BF%D1%80%D0%BE%D0%B2%D0%BE%D0%B4%D0%BD%D0%B0%D1%8F_%D0%BB%D0%BE%D0%BA%D0%B0%D0%BB%D1%8C%D0%BD%D0%B0%D1%8F_%D1%81%D0%B5%D1%82%D1%8C" TargetMode="External"/><Relationship Id="rId40" Type="http://schemas.openxmlformats.org/officeDocument/2006/relationships/hyperlink" Target="https://ru.wikipedia.org/wiki/%D0%90%D0%B3%D1%80%D0%B5%D0%B3%D0%B8%D1%80%D0%BE%D0%B2%D0%B0%D0%BD%D0%B8%D0%B5_%D0%BA%D0%B0%D0%BD%D0%B0%D0%BB%D0%BE%D0%B2" TargetMode="External"/><Relationship Id="rId45" Type="http://schemas.openxmlformats.org/officeDocument/2006/relationships/hyperlink" Target="https://ru.wikipedia.org/wiki/%D0%90%D0%BD%D0%B3%D0%BB%D0%B8%D0%B9%D1%81%D0%BA%D0%B8%D0%B9_%D1%8F%D0%B7%D1%8B%D0%BA" TargetMode="Externa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1%D0%B5%D1%82%D0%B5%D0%B2%D0%BE%D0%B9_%D0%B0%D0%B4%D0%B0%D0%BF%D1%82%D0%B5%D1%80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ru.wikipedia.org/wiki/%D0%9F%D1%80%D0%BE%D0%BF%D1%83%D1%81%D0%BA%D0%BD%D0%B0%D1%8F_%D1%81%D0%BF%D0%BE%D1%81%D0%BE%D0%B1%D0%BD%D0%BE%D1%81%D1%82%D1%8C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MIMO" TargetMode="External"/><Relationship Id="rId44" Type="http://schemas.openxmlformats.org/officeDocument/2006/relationships/hyperlink" Target="https://ru.wikipedia.org/w/index.php?title=OFDMA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1%D0%B5%D1%81%D0%BF%D1%80%D0%BE%D0%B2%D0%BE%D0%B4%D0%BD%D0%B0%D1%8F_ad-hoc-%D1%81%D0%B5%D1%82%D1%8C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ru.wikipedia.org/wiki/%D0%91%D0%B5%D1%81%D0%BF%D1%80%D0%BE%D0%B2%D0%BE%D0%B4%D0%BD%D0%B0%D1%8F_%D0%BB%D0%BE%D0%BA%D0%B0%D0%BB%D1%8C%D0%BD%D0%B0%D1%8F_%D1%81%D0%B5%D1%82%D1%8C" TargetMode="External"/><Relationship Id="rId35" Type="http://schemas.openxmlformats.org/officeDocument/2006/relationships/hyperlink" Target="https://en.wikipedia.org/wiki/OFDMA" TargetMode="External"/><Relationship Id="rId43" Type="http://schemas.openxmlformats.org/officeDocument/2006/relationships/hyperlink" Target="https://ru.wikipedia.org/wiki/%D0%9A%D0%B2%D0%B0%D0%B4%D1%80%D0%B0%D1%82%D1%83%D1%80%D0%BD%D0%B0%D1%8F_%D0%BC%D0%BE%D0%B4%D1%83%D0%BB%D1%8F%D1%86%D0%B8%D1%8F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nag.ru/upload/images/20170906-0014.png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A1%D0%BA%D0%BE%D1%80%D0%BE%D1%81%D1%82%D1%8C_%D0%BF%D0%B5%D1%80%D0%B5%D0%B4%D0%B0%D1%87%D0%B8_%D0%B4%D0%B0%D0%BD%D0%BD%D1%8B%D1%85" TargetMode="External"/><Relationship Id="rId33" Type="http://schemas.openxmlformats.org/officeDocument/2006/relationships/hyperlink" Target="https://ru.wikipedia.org/wiki/%D0%9C%D1%83%D0%BB%D1%8C%D1%82%D0%B8%D0%BF%D0%BB%D0%B5%D0%BA%D1%81%D0%B8%D1%80%D0%BE%D0%B2%D0%B0%D0%BD%D0%B8%D0%B5" TargetMode="External"/><Relationship Id="rId38" Type="http://schemas.openxmlformats.org/officeDocument/2006/relationships/hyperlink" Target="https://ru.wikipedia.org/wiki/IEEE_802.11" TargetMode="External"/><Relationship Id="rId46" Type="http://schemas.openxmlformats.org/officeDocument/2006/relationships/hyperlink" Target="https://ru.wikipedia.org/wiki/IEEE_802.11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ru.wikipedia.org/wiki/MIM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3477</Words>
  <Characters>19824</Characters>
  <Application>Microsoft Office Word</Application>
  <DocSecurity>0</DocSecurity>
  <Lines>165</Lines>
  <Paragraphs>46</Paragraphs>
  <ScaleCrop>false</ScaleCrop>
  <Company/>
  <LinksUpToDate>false</LinksUpToDate>
  <CharactersWithSpaces>23255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2022-09-14T06:01:00Z</dcterms:created>
  <dcterms:modified xsi:type="dcterms:W3CDTF">2022-09-14T06:03:00Z</dcterms:modified>
</cp:coreProperties>
</file>